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D0" w:rsidRDefault="008615D0" w:rsidP="008615D0">
      <w:pPr>
        <w:rPr>
          <w:rFonts w:ascii="Arial" w:hAnsi="Arial" w:cs="Arial"/>
          <w:b/>
          <w:sz w:val="24"/>
          <w:szCs w:val="24"/>
        </w:rPr>
      </w:pPr>
      <w:bookmarkStart w:id="0" w:name="_GoBack"/>
      <w:bookmarkEnd w:id="0"/>
      <w:r w:rsidRPr="00F56847">
        <w:rPr>
          <w:rFonts w:ascii="Arial" w:hAnsi="Arial" w:cs="Arial"/>
          <w:b/>
          <w:sz w:val="24"/>
          <w:szCs w:val="24"/>
        </w:rPr>
        <w:t xml:space="preserve">Celebrating the launch of Leicester’s Speech and Language Therapy Centre </w:t>
      </w:r>
    </w:p>
    <w:p w:rsidR="00F56847" w:rsidRPr="00F56847" w:rsidRDefault="00F56847" w:rsidP="008615D0">
      <w:pPr>
        <w:rPr>
          <w:rFonts w:ascii="Arial" w:hAnsi="Arial" w:cs="Arial"/>
          <w:b/>
          <w:sz w:val="24"/>
          <w:szCs w:val="24"/>
        </w:rPr>
      </w:pPr>
    </w:p>
    <w:p w:rsidR="008615D0" w:rsidRPr="00F56847" w:rsidRDefault="00F56847" w:rsidP="0072507C">
      <w:pPr>
        <w:jc w:val="both"/>
        <w:rPr>
          <w:rFonts w:ascii="Arial" w:hAnsi="Arial" w:cs="Arial"/>
          <w:sz w:val="24"/>
          <w:szCs w:val="24"/>
        </w:rPr>
      </w:pPr>
      <w:r w:rsidRPr="00F56847">
        <w:rPr>
          <w:rFonts w:ascii="Arial" w:hAnsi="Arial" w:cs="Arial"/>
          <w:noProof/>
          <w:sz w:val="24"/>
          <w:szCs w:val="24"/>
          <w:lang w:eastAsia="en-GB"/>
        </w:rPr>
        <w:drawing>
          <wp:anchor distT="0" distB="0" distL="114300" distR="114300" simplePos="0" relativeHeight="251658240" behindDoc="1" locked="0" layoutInCell="1" allowOverlap="1" wp14:anchorId="66D326EF" wp14:editId="4D897B5C">
            <wp:simplePos x="0" y="0"/>
            <wp:positionH relativeFrom="column">
              <wp:posOffset>1905</wp:posOffset>
            </wp:positionH>
            <wp:positionV relativeFrom="paragraph">
              <wp:posOffset>730250</wp:posOffset>
            </wp:positionV>
            <wp:extent cx="3822065" cy="2866390"/>
            <wp:effectExtent l="0" t="0" r="6985" b="0"/>
            <wp:wrapTight wrapText="bothSides">
              <wp:wrapPolygon edited="0">
                <wp:start x="0" y="0"/>
                <wp:lineTo x="0" y="21389"/>
                <wp:lineTo x="21532" y="21389"/>
                <wp:lineTo x="215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2065" cy="2866390"/>
                    </a:xfrm>
                    <a:prstGeom prst="rect">
                      <a:avLst/>
                    </a:prstGeom>
                  </pic:spPr>
                </pic:pic>
              </a:graphicData>
            </a:graphic>
            <wp14:sizeRelH relativeFrom="page">
              <wp14:pctWidth>0</wp14:pctWidth>
            </wp14:sizeRelH>
            <wp14:sizeRelV relativeFrom="page">
              <wp14:pctHeight>0</wp14:pctHeight>
            </wp14:sizeRelV>
          </wp:anchor>
        </w:drawing>
      </w:r>
      <w:r w:rsidR="008615D0" w:rsidRPr="00F56847">
        <w:rPr>
          <w:rFonts w:ascii="Arial" w:hAnsi="Arial" w:cs="Arial"/>
          <w:sz w:val="24"/>
          <w:szCs w:val="24"/>
        </w:rPr>
        <w:t xml:space="preserve">A celebration event was held on </w:t>
      </w:r>
      <w:r w:rsidR="003840AB" w:rsidRPr="00F56847">
        <w:rPr>
          <w:rFonts w:ascii="Arial" w:hAnsi="Arial" w:cs="Arial"/>
          <w:sz w:val="24"/>
          <w:szCs w:val="24"/>
        </w:rPr>
        <w:t>Tuesday</w:t>
      </w:r>
      <w:r w:rsidR="0072507C">
        <w:rPr>
          <w:rFonts w:ascii="Arial" w:hAnsi="Arial" w:cs="Arial"/>
          <w:sz w:val="24"/>
          <w:szCs w:val="24"/>
        </w:rPr>
        <w:t xml:space="preserve"> 28th February 2017</w:t>
      </w:r>
      <w:r w:rsidR="003840AB" w:rsidRPr="00F56847">
        <w:rPr>
          <w:rFonts w:ascii="Arial" w:hAnsi="Arial" w:cs="Arial"/>
          <w:sz w:val="24"/>
          <w:szCs w:val="24"/>
        </w:rPr>
        <w:t xml:space="preserve"> to </w:t>
      </w:r>
      <w:r w:rsidR="007B78A4" w:rsidRPr="00F56847">
        <w:rPr>
          <w:rFonts w:ascii="Arial" w:hAnsi="Arial" w:cs="Arial"/>
          <w:sz w:val="24"/>
          <w:szCs w:val="24"/>
        </w:rPr>
        <w:t xml:space="preserve">officially launch </w:t>
      </w:r>
      <w:r w:rsidR="003840AB" w:rsidRPr="00F56847">
        <w:rPr>
          <w:rFonts w:ascii="Arial" w:hAnsi="Arial" w:cs="Arial"/>
          <w:sz w:val="24"/>
          <w:szCs w:val="24"/>
        </w:rPr>
        <w:t xml:space="preserve">the Speech and Language Therapy Centre based at Leicester’s Centre for Integrated Living. The </w:t>
      </w:r>
      <w:r w:rsidR="0072507C">
        <w:rPr>
          <w:rFonts w:ascii="Arial" w:hAnsi="Arial" w:cs="Arial"/>
          <w:sz w:val="24"/>
          <w:szCs w:val="24"/>
        </w:rPr>
        <w:t>provision</w:t>
      </w:r>
      <w:r w:rsidR="003840AB" w:rsidRPr="00F56847">
        <w:rPr>
          <w:rFonts w:ascii="Arial" w:hAnsi="Arial" w:cs="Arial"/>
          <w:sz w:val="24"/>
          <w:szCs w:val="24"/>
        </w:rPr>
        <w:t xml:space="preserve"> has been developed thanks to a partnership between L</w:t>
      </w:r>
      <w:r w:rsidR="0072507C">
        <w:rPr>
          <w:rFonts w:ascii="Arial" w:hAnsi="Arial" w:cs="Arial"/>
          <w:sz w:val="24"/>
          <w:szCs w:val="24"/>
        </w:rPr>
        <w:t xml:space="preserve">eicestershire </w:t>
      </w:r>
      <w:r w:rsidR="003840AB" w:rsidRPr="00F56847">
        <w:rPr>
          <w:rFonts w:ascii="Arial" w:hAnsi="Arial" w:cs="Arial"/>
          <w:sz w:val="24"/>
          <w:szCs w:val="24"/>
        </w:rPr>
        <w:t>P</w:t>
      </w:r>
      <w:r w:rsidR="0072507C">
        <w:rPr>
          <w:rFonts w:ascii="Arial" w:hAnsi="Arial" w:cs="Arial"/>
          <w:sz w:val="24"/>
          <w:szCs w:val="24"/>
        </w:rPr>
        <w:t>artnership NHS Trust (LPT)</w:t>
      </w:r>
      <w:r w:rsidR="003840AB" w:rsidRPr="00F56847">
        <w:rPr>
          <w:rFonts w:ascii="Arial" w:hAnsi="Arial" w:cs="Arial"/>
          <w:sz w:val="24"/>
          <w:szCs w:val="24"/>
        </w:rPr>
        <w:t xml:space="preserve"> and De Montfort University (DMU)</w:t>
      </w:r>
      <w:r w:rsidR="00E40D3D">
        <w:rPr>
          <w:rFonts w:ascii="Arial" w:hAnsi="Arial" w:cs="Arial"/>
          <w:sz w:val="24"/>
          <w:szCs w:val="24"/>
        </w:rPr>
        <w:t xml:space="preserve"> </w:t>
      </w:r>
      <w:r w:rsidR="00E40D3D">
        <w:rPr>
          <w:rFonts w:ascii="Arial" w:hAnsi="Arial" w:cs="Arial"/>
          <w:sz w:val="27"/>
          <w:szCs w:val="27"/>
        </w:rPr>
        <w:t>#</w:t>
      </w:r>
      <w:proofErr w:type="spellStart"/>
      <w:r w:rsidR="00E40D3D">
        <w:rPr>
          <w:rFonts w:ascii="Arial" w:hAnsi="Arial" w:cs="Arial"/>
          <w:sz w:val="27"/>
          <w:szCs w:val="27"/>
        </w:rPr>
        <w:t>DMUlocal</w:t>
      </w:r>
      <w:proofErr w:type="spellEnd"/>
      <w:r w:rsidR="003840AB" w:rsidRPr="00F56847">
        <w:rPr>
          <w:rFonts w:ascii="Arial" w:hAnsi="Arial" w:cs="Arial"/>
          <w:sz w:val="24"/>
          <w:szCs w:val="24"/>
        </w:rPr>
        <w:t xml:space="preserve">, and ensures that speech and language therapy students are supported to gain hands-on clinical experience during their placements while enhancing local </w:t>
      </w:r>
      <w:r w:rsidR="007B78A4" w:rsidRPr="00F56847">
        <w:rPr>
          <w:rFonts w:ascii="Arial" w:hAnsi="Arial" w:cs="Arial"/>
          <w:sz w:val="24"/>
          <w:szCs w:val="24"/>
        </w:rPr>
        <w:t xml:space="preserve">speech and language </w:t>
      </w:r>
      <w:r w:rsidR="003840AB" w:rsidRPr="00F56847">
        <w:rPr>
          <w:rFonts w:ascii="Arial" w:hAnsi="Arial" w:cs="Arial"/>
          <w:sz w:val="24"/>
          <w:szCs w:val="24"/>
        </w:rPr>
        <w:t>services.</w:t>
      </w:r>
      <w:r w:rsidR="002C7C43">
        <w:rPr>
          <w:rFonts w:ascii="Arial" w:hAnsi="Arial" w:cs="Arial"/>
          <w:sz w:val="24"/>
          <w:szCs w:val="24"/>
        </w:rPr>
        <w:t xml:space="preserve"> Being based at the LCIL gives students the opportunity to understand the wider perspective of health social care and link with local resources</w:t>
      </w:r>
      <w:r w:rsidR="0072507C">
        <w:rPr>
          <w:rFonts w:ascii="Arial" w:hAnsi="Arial" w:cs="Arial"/>
          <w:sz w:val="24"/>
          <w:szCs w:val="24"/>
        </w:rPr>
        <w:t>.</w:t>
      </w:r>
    </w:p>
    <w:p w:rsidR="00F56847" w:rsidRDefault="00F56847" w:rsidP="008615D0"/>
    <w:p w:rsidR="00F56847" w:rsidRPr="00F56847" w:rsidRDefault="00F56847" w:rsidP="008615D0">
      <w:pPr>
        <w:rPr>
          <w:b/>
          <w:sz w:val="20"/>
        </w:rPr>
      </w:pPr>
      <w:r w:rsidRPr="00E40D3D">
        <w:rPr>
          <w:b/>
          <w:sz w:val="20"/>
        </w:rPr>
        <w:t xml:space="preserve">Professor Adrian Childs, </w:t>
      </w:r>
      <w:r w:rsidR="0072507C" w:rsidRPr="00E40D3D">
        <w:rPr>
          <w:b/>
          <w:sz w:val="20"/>
        </w:rPr>
        <w:t>LPT</w:t>
      </w:r>
      <w:r w:rsidRPr="00E40D3D">
        <w:rPr>
          <w:b/>
          <w:sz w:val="20"/>
        </w:rPr>
        <w:t xml:space="preserve"> chief nurse and deputy chief executive is pictured second from left with DMU speech and language students, children’s speech and language therapist Idalina Rodrigues (third from right), and Simon Oldroyd, dean of the Health and Life Sciences faculty at DMU.</w:t>
      </w:r>
    </w:p>
    <w:p w:rsidR="003840AB" w:rsidRDefault="003840AB" w:rsidP="008615D0"/>
    <w:p w:rsidR="00E40D3D" w:rsidRDefault="003840AB" w:rsidP="00E40D3D">
      <w:pPr>
        <w:rPr>
          <w:rFonts w:ascii="Arial" w:hAnsi="Arial" w:cs="Arial"/>
          <w:sz w:val="24"/>
          <w:szCs w:val="24"/>
        </w:rPr>
      </w:pPr>
      <w:r w:rsidRPr="00A7257B">
        <w:rPr>
          <w:rFonts w:ascii="Arial" w:hAnsi="Arial" w:cs="Arial"/>
          <w:sz w:val="24"/>
          <w:szCs w:val="24"/>
        </w:rPr>
        <w:t xml:space="preserve">Two </w:t>
      </w:r>
      <w:r w:rsidR="0072507C">
        <w:rPr>
          <w:rFonts w:ascii="Arial" w:hAnsi="Arial" w:cs="Arial"/>
          <w:sz w:val="24"/>
          <w:szCs w:val="24"/>
        </w:rPr>
        <w:t>LPT</w:t>
      </w:r>
      <w:r w:rsidRPr="00A7257B">
        <w:rPr>
          <w:rFonts w:ascii="Arial" w:hAnsi="Arial" w:cs="Arial"/>
          <w:sz w:val="24"/>
          <w:szCs w:val="24"/>
        </w:rPr>
        <w:t xml:space="preserve"> speech and language therapists have been seconded to DMU to support the project. Their role is to mentor students during placements in the heart of the community, thereby enhancing community links and neighbourhood working.</w:t>
      </w:r>
      <w:r w:rsidR="007B78A4" w:rsidRPr="00A7257B">
        <w:rPr>
          <w:rFonts w:ascii="Arial" w:hAnsi="Arial" w:cs="Arial"/>
          <w:sz w:val="24"/>
          <w:szCs w:val="24"/>
        </w:rPr>
        <w:t xml:space="preserve"> Over the last academic year, students have supported 19 peopl</w:t>
      </w:r>
      <w:r w:rsidR="00E40D3D">
        <w:rPr>
          <w:rFonts w:ascii="Arial" w:hAnsi="Arial" w:cs="Arial"/>
          <w:sz w:val="24"/>
          <w:szCs w:val="24"/>
        </w:rPr>
        <w:t xml:space="preserve">e with dementia and their carer. </w:t>
      </w:r>
      <w:r w:rsidR="00A20BC8" w:rsidRPr="00A7257B">
        <w:rPr>
          <w:rFonts w:ascii="Arial" w:hAnsi="Arial" w:cs="Arial"/>
          <w:sz w:val="24"/>
          <w:szCs w:val="24"/>
        </w:rPr>
        <w:t xml:space="preserve"> </w:t>
      </w:r>
      <w:proofErr w:type="gramStart"/>
      <w:r w:rsidR="00A20BC8" w:rsidRPr="00A7257B">
        <w:rPr>
          <w:rFonts w:ascii="Arial" w:hAnsi="Arial" w:cs="Arial"/>
          <w:sz w:val="24"/>
          <w:szCs w:val="24"/>
        </w:rPr>
        <w:t>both</w:t>
      </w:r>
      <w:proofErr w:type="gramEnd"/>
      <w:r w:rsidR="00A20BC8" w:rsidRPr="00A7257B">
        <w:rPr>
          <w:rFonts w:ascii="Arial" w:hAnsi="Arial" w:cs="Arial"/>
          <w:sz w:val="24"/>
          <w:szCs w:val="24"/>
        </w:rPr>
        <w:t xml:space="preserve"> in care homes and at the centre</w:t>
      </w:r>
      <w:r w:rsidR="00E40D3D">
        <w:rPr>
          <w:rFonts w:ascii="Arial" w:hAnsi="Arial" w:cs="Arial"/>
          <w:sz w:val="24"/>
          <w:szCs w:val="24"/>
        </w:rPr>
        <w:t xml:space="preserve">. </w:t>
      </w:r>
      <w:r w:rsidR="00E40D3D">
        <w:rPr>
          <w:rFonts w:ascii="Arial" w:hAnsi="Arial" w:cs="Arial"/>
          <w:noProof/>
          <w:sz w:val="27"/>
          <w:szCs w:val="27"/>
          <w:lang w:eastAsia="en-GB"/>
        </w:rPr>
        <w:drawing>
          <wp:inline distT="0" distB="0" distL="0" distR="0" wp14:anchorId="5719E7B1" wp14:editId="17DA43CD">
            <wp:extent cx="5151120" cy="3238500"/>
            <wp:effectExtent l="0" t="0" r="0" b="0"/>
            <wp:docPr id="2" name="Picture 2" descr="PICS-435-BWalsh-pics-001-017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435-BWalsh-pics-001-0170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3506" cy="3240000"/>
                    </a:xfrm>
                    <a:prstGeom prst="rect">
                      <a:avLst/>
                    </a:prstGeom>
                    <a:noFill/>
                    <a:ln>
                      <a:noFill/>
                    </a:ln>
                  </pic:spPr>
                </pic:pic>
              </a:graphicData>
            </a:graphic>
          </wp:inline>
        </w:drawing>
      </w:r>
    </w:p>
    <w:p w:rsidR="00E40D3D" w:rsidRPr="00E40D3D" w:rsidRDefault="00E40D3D" w:rsidP="00E40D3D">
      <w:pPr>
        <w:rPr>
          <w:rFonts w:ascii="Arial" w:hAnsi="Arial" w:cs="Arial"/>
          <w:sz w:val="24"/>
          <w:szCs w:val="24"/>
        </w:rPr>
      </w:pPr>
      <w:r w:rsidRPr="00E40D3D">
        <w:rPr>
          <w:rFonts w:ascii="Arial" w:hAnsi="Arial" w:cs="Arial"/>
          <w:sz w:val="24"/>
          <w:szCs w:val="24"/>
        </w:rPr>
        <w:lastRenderedPageBreak/>
        <w:t xml:space="preserve">Mr Gill – diagnosed with frontotemporal dementia – said he had been helped by Rosie Davies, a fourth year </w:t>
      </w:r>
      <w:hyperlink r:id="rId7" w:history="1">
        <w:r w:rsidRPr="00E40D3D">
          <w:rPr>
            <w:rFonts w:ascii="Arial" w:hAnsi="Arial" w:cs="Arial"/>
            <w:sz w:val="24"/>
            <w:szCs w:val="24"/>
          </w:rPr>
          <w:t>Speech and Language Therapy</w:t>
        </w:r>
      </w:hyperlink>
      <w:r w:rsidRPr="00E40D3D">
        <w:rPr>
          <w:rFonts w:ascii="Arial" w:hAnsi="Arial" w:cs="Arial"/>
          <w:sz w:val="24"/>
          <w:szCs w:val="24"/>
        </w:rPr>
        <w:t xml:space="preserve"> student on a placement at the centre.</w:t>
      </w:r>
      <w:r w:rsidR="007B78A4" w:rsidRPr="00A7257B">
        <w:rPr>
          <w:rFonts w:ascii="Arial" w:hAnsi="Arial" w:cs="Arial"/>
          <w:sz w:val="24"/>
          <w:szCs w:val="24"/>
        </w:rPr>
        <w:t xml:space="preserve"> </w:t>
      </w:r>
      <w:r w:rsidRPr="00E40D3D">
        <w:rPr>
          <w:rFonts w:ascii="Arial" w:hAnsi="Arial" w:cs="Arial"/>
          <w:sz w:val="24"/>
          <w:szCs w:val="24"/>
        </w:rPr>
        <w:t xml:space="preserve">He said: “One of the things that </w:t>
      </w:r>
      <w:proofErr w:type="gramStart"/>
      <w:r w:rsidRPr="00E40D3D">
        <w:rPr>
          <w:rFonts w:ascii="Arial" w:hAnsi="Arial" w:cs="Arial"/>
          <w:sz w:val="24"/>
          <w:szCs w:val="24"/>
        </w:rPr>
        <w:t>happens</w:t>
      </w:r>
      <w:proofErr w:type="gramEnd"/>
      <w:r w:rsidRPr="00E40D3D">
        <w:rPr>
          <w:rFonts w:ascii="Arial" w:hAnsi="Arial" w:cs="Arial"/>
          <w:sz w:val="24"/>
          <w:szCs w:val="24"/>
        </w:rPr>
        <w:t xml:space="preserve"> with my condition is a decline in vocabulary and speech does become more and more difficult over time.</w:t>
      </w:r>
      <w:r>
        <w:rPr>
          <w:rFonts w:ascii="Arial" w:hAnsi="Arial" w:cs="Arial"/>
          <w:sz w:val="24"/>
          <w:szCs w:val="24"/>
        </w:rPr>
        <w:t xml:space="preserve"> </w:t>
      </w:r>
    </w:p>
    <w:p w:rsidR="00E40D3D" w:rsidRPr="00E40D3D" w:rsidRDefault="00E40D3D" w:rsidP="00E40D3D">
      <w:pPr>
        <w:jc w:val="both"/>
        <w:rPr>
          <w:rFonts w:ascii="Arial" w:hAnsi="Arial" w:cs="Arial"/>
          <w:sz w:val="24"/>
          <w:szCs w:val="24"/>
        </w:rPr>
      </w:pPr>
      <w:r w:rsidRPr="00E40D3D">
        <w:rPr>
          <w:rFonts w:ascii="Arial" w:hAnsi="Arial" w:cs="Arial"/>
          <w:sz w:val="24"/>
          <w:szCs w:val="24"/>
        </w:rPr>
        <w:t>“We had weekly sessions over six weeks with Rosie, who showed how to ask a partner for help in finding a specific word, so we have a list of suggestions on how to find the right word, how to describe it, how to search for it.</w:t>
      </w:r>
    </w:p>
    <w:p w:rsidR="00E40D3D" w:rsidRPr="00E40D3D" w:rsidRDefault="00E40D3D" w:rsidP="00E40D3D">
      <w:pPr>
        <w:jc w:val="both"/>
        <w:rPr>
          <w:rFonts w:ascii="Arial" w:hAnsi="Arial" w:cs="Arial"/>
          <w:sz w:val="24"/>
          <w:szCs w:val="24"/>
        </w:rPr>
      </w:pPr>
      <w:r w:rsidRPr="00E40D3D">
        <w:rPr>
          <w:rFonts w:ascii="Arial" w:hAnsi="Arial" w:cs="Arial"/>
          <w:sz w:val="24"/>
          <w:szCs w:val="24"/>
        </w:rPr>
        <w:t>“At each and every visit there was something that I just hadn’t thought of which was useful.</w:t>
      </w:r>
    </w:p>
    <w:p w:rsidR="00E40D3D" w:rsidRPr="00E40D3D" w:rsidRDefault="00E40D3D" w:rsidP="00E40D3D">
      <w:pPr>
        <w:jc w:val="both"/>
        <w:rPr>
          <w:rFonts w:ascii="Arial" w:hAnsi="Arial" w:cs="Arial"/>
          <w:sz w:val="24"/>
          <w:szCs w:val="24"/>
        </w:rPr>
      </w:pPr>
      <w:r w:rsidRPr="00E40D3D">
        <w:rPr>
          <w:rFonts w:ascii="Arial" w:hAnsi="Arial" w:cs="Arial"/>
          <w:sz w:val="24"/>
          <w:szCs w:val="24"/>
        </w:rPr>
        <w:t>“Rosie was actually only a student, but I could easily imagine her in a clinical setting where she would have full authority because that’s what she came across to me as – somebody who knew exactly what she was talking about and had the right techniques and skills.”</w:t>
      </w:r>
    </w:p>
    <w:p w:rsidR="00E40D3D" w:rsidRDefault="00E40D3D" w:rsidP="0072507C">
      <w:pPr>
        <w:jc w:val="both"/>
        <w:rPr>
          <w:rFonts w:ascii="Arial" w:hAnsi="Arial" w:cs="Arial"/>
          <w:sz w:val="24"/>
          <w:szCs w:val="24"/>
        </w:rPr>
      </w:pPr>
    </w:p>
    <w:p w:rsidR="003840AB" w:rsidRPr="00A7257B" w:rsidRDefault="00E40D3D" w:rsidP="0072507C">
      <w:pPr>
        <w:jc w:val="both"/>
        <w:rPr>
          <w:rFonts w:ascii="Arial" w:hAnsi="Arial" w:cs="Arial"/>
          <w:sz w:val="24"/>
          <w:szCs w:val="24"/>
        </w:rPr>
      </w:pPr>
      <w:r>
        <w:rPr>
          <w:rFonts w:ascii="Arial" w:hAnsi="Arial" w:cs="Arial"/>
          <w:sz w:val="24"/>
          <w:szCs w:val="24"/>
        </w:rPr>
        <w:t xml:space="preserve">Students </w:t>
      </w:r>
      <w:r w:rsidR="00A20BC8" w:rsidRPr="00A7257B">
        <w:rPr>
          <w:rFonts w:ascii="Arial" w:hAnsi="Arial" w:cs="Arial"/>
          <w:sz w:val="24"/>
          <w:szCs w:val="24"/>
        </w:rPr>
        <w:t>have</w:t>
      </w:r>
      <w:r>
        <w:rPr>
          <w:rFonts w:ascii="Arial" w:hAnsi="Arial" w:cs="Arial"/>
          <w:sz w:val="24"/>
          <w:szCs w:val="24"/>
        </w:rPr>
        <w:t xml:space="preserve"> also</w:t>
      </w:r>
      <w:r w:rsidR="00A20BC8" w:rsidRPr="00A7257B">
        <w:rPr>
          <w:rFonts w:ascii="Arial" w:hAnsi="Arial" w:cs="Arial"/>
          <w:sz w:val="24"/>
          <w:szCs w:val="24"/>
        </w:rPr>
        <w:t xml:space="preserve"> worked with </w:t>
      </w:r>
      <w:r w:rsidR="007B78A4" w:rsidRPr="00A7257B">
        <w:rPr>
          <w:rFonts w:ascii="Arial" w:hAnsi="Arial" w:cs="Arial"/>
          <w:sz w:val="24"/>
          <w:szCs w:val="24"/>
        </w:rPr>
        <w:t xml:space="preserve">25 pre-school children identified as having </w:t>
      </w:r>
      <w:r w:rsidR="00A7257B">
        <w:rPr>
          <w:rFonts w:ascii="Arial" w:hAnsi="Arial" w:cs="Arial"/>
          <w:sz w:val="24"/>
          <w:szCs w:val="24"/>
        </w:rPr>
        <w:t>delayed language acquisition or other speech needs.</w:t>
      </w:r>
    </w:p>
    <w:p w:rsidR="007B78A4" w:rsidRPr="00A7257B" w:rsidRDefault="007B78A4" w:rsidP="008615D0">
      <w:pPr>
        <w:rPr>
          <w:rFonts w:ascii="Arial" w:hAnsi="Arial" w:cs="Arial"/>
          <w:sz w:val="24"/>
          <w:szCs w:val="24"/>
        </w:rPr>
      </w:pPr>
    </w:p>
    <w:p w:rsidR="00A20BC8" w:rsidRPr="00A7257B" w:rsidRDefault="00E40D3D" w:rsidP="0072507C">
      <w:pPr>
        <w:jc w:val="both"/>
        <w:rPr>
          <w:rFonts w:ascii="Arial" w:hAnsi="Arial" w:cs="Arial"/>
          <w:sz w:val="24"/>
          <w:szCs w:val="24"/>
        </w:rPr>
      </w:pPr>
      <w:r w:rsidRPr="00A7257B">
        <w:rPr>
          <w:rFonts w:ascii="Arial" w:hAnsi="Arial" w:cs="Arial"/>
          <w:noProof/>
          <w:sz w:val="24"/>
          <w:szCs w:val="24"/>
          <w:lang w:eastAsia="en-GB"/>
        </w:rPr>
        <w:drawing>
          <wp:anchor distT="0" distB="0" distL="114300" distR="114300" simplePos="0" relativeHeight="251659264" behindDoc="1" locked="0" layoutInCell="1" allowOverlap="1" wp14:anchorId="3B2107A0" wp14:editId="7D2E573E">
            <wp:simplePos x="0" y="0"/>
            <wp:positionH relativeFrom="column">
              <wp:posOffset>2434590</wp:posOffset>
            </wp:positionH>
            <wp:positionV relativeFrom="paragraph">
              <wp:posOffset>829945</wp:posOffset>
            </wp:positionV>
            <wp:extent cx="3412490" cy="2559685"/>
            <wp:effectExtent l="0" t="0" r="0" b="0"/>
            <wp:wrapTight wrapText="bothSides">
              <wp:wrapPolygon edited="0">
                <wp:start x="0" y="0"/>
                <wp:lineTo x="0" y="21380"/>
                <wp:lineTo x="21463" y="21380"/>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2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2490" cy="2559685"/>
                    </a:xfrm>
                    <a:prstGeom prst="rect">
                      <a:avLst/>
                    </a:prstGeom>
                  </pic:spPr>
                </pic:pic>
              </a:graphicData>
            </a:graphic>
            <wp14:sizeRelH relativeFrom="page">
              <wp14:pctWidth>0</wp14:pctWidth>
            </wp14:sizeRelH>
            <wp14:sizeRelV relativeFrom="page">
              <wp14:pctHeight>0</wp14:pctHeight>
            </wp14:sizeRelV>
          </wp:anchor>
        </w:drawing>
      </w:r>
      <w:r w:rsidR="007B78A4" w:rsidRPr="00A7257B">
        <w:rPr>
          <w:rFonts w:ascii="Arial" w:hAnsi="Arial" w:cs="Arial"/>
          <w:sz w:val="24"/>
          <w:szCs w:val="24"/>
        </w:rPr>
        <w:t xml:space="preserve">At the event, children’s speech and language therapist Idalina Rodrigues, pictured with student Shagufta Ghumra, presented the work her students had been doing across three pre-school settings </w:t>
      </w:r>
      <w:r w:rsidR="002C7C43">
        <w:rPr>
          <w:rFonts w:ascii="Arial" w:hAnsi="Arial" w:cs="Arial"/>
          <w:sz w:val="24"/>
          <w:szCs w:val="24"/>
        </w:rPr>
        <w:t>and at the LCIL</w:t>
      </w:r>
      <w:r w:rsidR="007B78A4" w:rsidRPr="00A7257B">
        <w:rPr>
          <w:rFonts w:ascii="Arial" w:hAnsi="Arial" w:cs="Arial"/>
          <w:sz w:val="24"/>
          <w:szCs w:val="24"/>
        </w:rPr>
        <w:t xml:space="preserve">. </w:t>
      </w:r>
      <w:r w:rsidR="00A20BC8" w:rsidRPr="00A7257B">
        <w:rPr>
          <w:rFonts w:ascii="Arial" w:hAnsi="Arial" w:cs="Arial"/>
          <w:sz w:val="24"/>
          <w:szCs w:val="24"/>
        </w:rPr>
        <w:t xml:space="preserve">Shagufta said: “It’s been fantastic to have the opportunity to make informed clinical decisions, and it’s really helped me grow in confidence.” </w:t>
      </w:r>
    </w:p>
    <w:p w:rsidR="002C7C43" w:rsidRDefault="002C7C43" w:rsidP="0072507C">
      <w:pPr>
        <w:jc w:val="both"/>
        <w:rPr>
          <w:rFonts w:ascii="Arial" w:hAnsi="Arial" w:cs="Arial"/>
          <w:sz w:val="24"/>
          <w:szCs w:val="24"/>
        </w:rPr>
      </w:pPr>
    </w:p>
    <w:p w:rsidR="003840AB" w:rsidRPr="00A7257B" w:rsidRDefault="003840AB" w:rsidP="0072507C">
      <w:pPr>
        <w:jc w:val="both"/>
        <w:rPr>
          <w:rFonts w:ascii="Arial" w:hAnsi="Arial" w:cs="Arial"/>
          <w:sz w:val="24"/>
          <w:szCs w:val="24"/>
        </w:rPr>
      </w:pPr>
      <w:r w:rsidRPr="00A7257B">
        <w:rPr>
          <w:rFonts w:ascii="Arial" w:hAnsi="Arial" w:cs="Arial"/>
          <w:sz w:val="24"/>
          <w:szCs w:val="24"/>
        </w:rPr>
        <w:t xml:space="preserve">Professor Adrian Childs, </w:t>
      </w:r>
      <w:r w:rsidR="002C7C43">
        <w:rPr>
          <w:rFonts w:ascii="Arial" w:hAnsi="Arial" w:cs="Arial"/>
          <w:sz w:val="24"/>
          <w:szCs w:val="24"/>
        </w:rPr>
        <w:t>LPTs</w:t>
      </w:r>
      <w:r w:rsidR="00A20BC8" w:rsidRPr="00A7257B">
        <w:rPr>
          <w:rFonts w:ascii="Arial" w:hAnsi="Arial" w:cs="Arial"/>
          <w:sz w:val="24"/>
          <w:szCs w:val="24"/>
        </w:rPr>
        <w:t xml:space="preserve"> </w:t>
      </w:r>
      <w:r w:rsidRPr="00A7257B">
        <w:rPr>
          <w:rFonts w:ascii="Arial" w:hAnsi="Arial" w:cs="Arial"/>
          <w:sz w:val="24"/>
          <w:szCs w:val="24"/>
        </w:rPr>
        <w:t xml:space="preserve">chief nurse and deputy chief executive, said: “These placements provide a great opportunity for speech and language therapy students to experience neighbourhood working right in the heart of the community.” </w:t>
      </w:r>
    </w:p>
    <w:p w:rsidR="003840AB" w:rsidRPr="00A7257B" w:rsidRDefault="003840AB" w:rsidP="008615D0">
      <w:pPr>
        <w:rPr>
          <w:rFonts w:ascii="Arial" w:hAnsi="Arial" w:cs="Arial"/>
          <w:sz w:val="24"/>
          <w:szCs w:val="24"/>
        </w:rPr>
      </w:pPr>
    </w:p>
    <w:p w:rsidR="00A95E5C" w:rsidRPr="008615D0" w:rsidRDefault="00A95E5C" w:rsidP="008615D0"/>
    <w:sectPr w:rsidR="00A95E5C" w:rsidRPr="00861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C9E"/>
    <w:rsid w:val="002C7C43"/>
    <w:rsid w:val="003840AB"/>
    <w:rsid w:val="00456C9E"/>
    <w:rsid w:val="0072507C"/>
    <w:rsid w:val="007B78A4"/>
    <w:rsid w:val="008615D0"/>
    <w:rsid w:val="00A20BC8"/>
    <w:rsid w:val="00A7257B"/>
    <w:rsid w:val="00A95E5C"/>
    <w:rsid w:val="00E40D3D"/>
    <w:rsid w:val="00F56847"/>
    <w:rsid w:val="00FC3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5D0"/>
    <w:rPr>
      <w:rFonts w:ascii="Tahoma" w:hAnsi="Tahoma" w:cs="Tahoma"/>
      <w:sz w:val="16"/>
      <w:szCs w:val="16"/>
    </w:rPr>
  </w:style>
  <w:style w:type="character" w:customStyle="1" w:styleId="BalloonTextChar">
    <w:name w:val="Balloon Text Char"/>
    <w:basedOn w:val="DefaultParagraphFont"/>
    <w:link w:val="BalloonText"/>
    <w:uiPriority w:val="99"/>
    <w:semiHidden/>
    <w:rsid w:val="008615D0"/>
    <w:rPr>
      <w:rFonts w:ascii="Tahoma" w:hAnsi="Tahoma" w:cs="Tahoma"/>
      <w:sz w:val="16"/>
      <w:szCs w:val="16"/>
    </w:rPr>
  </w:style>
  <w:style w:type="paragraph" w:styleId="NormalWeb">
    <w:name w:val="Normal (Web)"/>
    <w:basedOn w:val="Normal"/>
    <w:uiPriority w:val="99"/>
    <w:semiHidden/>
    <w:unhideWhenUsed/>
    <w:rsid w:val="00E40D3D"/>
    <w:pPr>
      <w:spacing w:before="100" w:beforeAutospacing="1" w:after="360"/>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9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5D0"/>
    <w:rPr>
      <w:rFonts w:ascii="Tahoma" w:hAnsi="Tahoma" w:cs="Tahoma"/>
      <w:sz w:val="16"/>
      <w:szCs w:val="16"/>
    </w:rPr>
  </w:style>
  <w:style w:type="character" w:customStyle="1" w:styleId="BalloonTextChar">
    <w:name w:val="Balloon Text Char"/>
    <w:basedOn w:val="DefaultParagraphFont"/>
    <w:link w:val="BalloonText"/>
    <w:uiPriority w:val="99"/>
    <w:semiHidden/>
    <w:rsid w:val="008615D0"/>
    <w:rPr>
      <w:rFonts w:ascii="Tahoma" w:hAnsi="Tahoma" w:cs="Tahoma"/>
      <w:sz w:val="16"/>
      <w:szCs w:val="16"/>
    </w:rPr>
  </w:style>
  <w:style w:type="paragraph" w:styleId="NormalWeb">
    <w:name w:val="Normal (Web)"/>
    <w:basedOn w:val="Normal"/>
    <w:uiPriority w:val="99"/>
    <w:semiHidden/>
    <w:unhideWhenUsed/>
    <w:rsid w:val="00E40D3D"/>
    <w:pPr>
      <w:spacing w:before="100" w:beforeAutospacing="1" w:after="36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17749">
      <w:bodyDiv w:val="1"/>
      <w:marLeft w:val="0"/>
      <w:marRight w:val="0"/>
      <w:marTop w:val="0"/>
      <w:marBottom w:val="0"/>
      <w:divBdr>
        <w:top w:val="none" w:sz="0" w:space="0" w:color="auto"/>
        <w:left w:val="none" w:sz="0" w:space="0" w:color="auto"/>
        <w:bottom w:val="none" w:sz="0" w:space="0" w:color="auto"/>
        <w:right w:val="none" w:sz="0" w:space="0" w:color="auto"/>
      </w:divBdr>
      <w:divsChild>
        <w:div w:id="1199050847">
          <w:marLeft w:val="0"/>
          <w:marRight w:val="0"/>
          <w:marTop w:val="0"/>
          <w:marBottom w:val="0"/>
          <w:divBdr>
            <w:top w:val="none" w:sz="0" w:space="0" w:color="auto"/>
            <w:left w:val="none" w:sz="0" w:space="0" w:color="auto"/>
            <w:bottom w:val="none" w:sz="0" w:space="0" w:color="auto"/>
            <w:right w:val="none" w:sz="0" w:space="0" w:color="auto"/>
          </w:divBdr>
          <w:divsChild>
            <w:div w:id="53435764">
              <w:marLeft w:val="0"/>
              <w:marRight w:val="0"/>
              <w:marTop w:val="0"/>
              <w:marBottom w:val="0"/>
              <w:divBdr>
                <w:top w:val="none" w:sz="0" w:space="0" w:color="auto"/>
                <w:left w:val="none" w:sz="0" w:space="0" w:color="auto"/>
                <w:bottom w:val="none" w:sz="0" w:space="0" w:color="auto"/>
                <w:right w:val="none" w:sz="0" w:space="0" w:color="auto"/>
              </w:divBdr>
              <w:divsChild>
                <w:div w:id="1010446096">
                  <w:marLeft w:val="0"/>
                  <w:marRight w:val="0"/>
                  <w:marTop w:val="0"/>
                  <w:marBottom w:val="0"/>
                  <w:divBdr>
                    <w:top w:val="none" w:sz="0" w:space="0" w:color="auto"/>
                    <w:left w:val="none" w:sz="0" w:space="0" w:color="auto"/>
                    <w:bottom w:val="none" w:sz="0" w:space="0" w:color="auto"/>
                    <w:right w:val="none" w:sz="0" w:space="0" w:color="auto"/>
                  </w:divBdr>
                  <w:divsChild>
                    <w:div w:id="17900526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094084006">
      <w:bodyDiv w:val="1"/>
      <w:marLeft w:val="0"/>
      <w:marRight w:val="0"/>
      <w:marTop w:val="0"/>
      <w:marBottom w:val="0"/>
      <w:divBdr>
        <w:top w:val="none" w:sz="0" w:space="0" w:color="auto"/>
        <w:left w:val="none" w:sz="0" w:space="0" w:color="auto"/>
        <w:bottom w:val="none" w:sz="0" w:space="0" w:color="auto"/>
        <w:right w:val="none" w:sz="0" w:space="0" w:color="auto"/>
      </w:divBdr>
      <w:divsChild>
        <w:div w:id="1037120490">
          <w:marLeft w:val="0"/>
          <w:marRight w:val="0"/>
          <w:marTop w:val="0"/>
          <w:marBottom w:val="0"/>
          <w:divBdr>
            <w:top w:val="none" w:sz="0" w:space="0" w:color="auto"/>
            <w:left w:val="none" w:sz="0" w:space="0" w:color="auto"/>
            <w:bottom w:val="none" w:sz="0" w:space="0" w:color="auto"/>
            <w:right w:val="none" w:sz="0" w:space="0" w:color="auto"/>
          </w:divBdr>
          <w:divsChild>
            <w:div w:id="1241258905">
              <w:marLeft w:val="0"/>
              <w:marRight w:val="0"/>
              <w:marTop w:val="0"/>
              <w:marBottom w:val="0"/>
              <w:divBdr>
                <w:top w:val="none" w:sz="0" w:space="0" w:color="auto"/>
                <w:left w:val="none" w:sz="0" w:space="0" w:color="auto"/>
                <w:bottom w:val="none" w:sz="0" w:space="0" w:color="auto"/>
                <w:right w:val="none" w:sz="0" w:space="0" w:color="auto"/>
              </w:divBdr>
              <w:divsChild>
                <w:div w:id="950473247">
                  <w:marLeft w:val="0"/>
                  <w:marRight w:val="0"/>
                  <w:marTop w:val="0"/>
                  <w:marBottom w:val="0"/>
                  <w:divBdr>
                    <w:top w:val="none" w:sz="0" w:space="0" w:color="auto"/>
                    <w:left w:val="none" w:sz="0" w:space="0" w:color="auto"/>
                    <w:bottom w:val="none" w:sz="0" w:space="0" w:color="auto"/>
                    <w:right w:val="none" w:sz="0" w:space="0" w:color="auto"/>
                  </w:divBdr>
                  <w:divsChild>
                    <w:div w:id="188163140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dmu.ac.uk/study/courses/undergraduate-courses/speech-and-language-therapy-bsc-hons-degree/speech-and-language-therapy-bsc-hons.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Huckle Rosie</dc:creator>
  <cp:lastModifiedBy>Debbie Hunt</cp:lastModifiedBy>
  <cp:revision>2</cp:revision>
  <dcterms:created xsi:type="dcterms:W3CDTF">2017-04-26T10:52:00Z</dcterms:created>
  <dcterms:modified xsi:type="dcterms:W3CDTF">2017-04-26T10:52:00Z</dcterms:modified>
</cp:coreProperties>
</file>