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64360021"/>
        <w:docPartObj>
          <w:docPartGallery w:val="Cover Pages"/>
          <w:docPartUnique/>
        </w:docPartObj>
      </w:sdtPr>
      <w:sdtEndPr/>
      <w:sdtContent>
        <w:p w:rsidR="00C62827" w:rsidRDefault="00C62827"/>
        <w:p w:rsidR="00C62827" w:rsidRDefault="00D4727A">
          <w:r w:rsidRPr="00730215">
            <w:rPr>
              <w:noProof/>
              <w:highlight w:val="green"/>
              <w:lang w:eastAsia="en-GB"/>
            </w:rPr>
            <w:drawing>
              <wp:anchor distT="0" distB="0" distL="114300" distR="114300" simplePos="0" relativeHeight="251664384" behindDoc="0" locked="0" layoutInCell="1" allowOverlap="1" wp14:anchorId="3A0BDCBA" wp14:editId="61D255AB">
                <wp:simplePos x="0" y="0"/>
                <wp:positionH relativeFrom="margin">
                  <wp:align>center</wp:align>
                </wp:positionH>
                <wp:positionV relativeFrom="margin">
                  <wp:posOffset>2444115</wp:posOffset>
                </wp:positionV>
                <wp:extent cx="2683510" cy="1137920"/>
                <wp:effectExtent l="0" t="0" r="2540" b="5080"/>
                <wp:wrapSquare wrapText="bothSides"/>
                <wp:docPr id="2" name="Picture 2" descr="Image result for d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mu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l="2505" t="30062" r="3966" b="30272"/>
                        <a:stretch/>
                      </pic:blipFill>
                      <pic:spPr bwMode="auto">
                        <a:xfrm>
                          <a:off x="0" y="0"/>
                          <a:ext cx="2683510" cy="1137920"/>
                        </a:xfrm>
                        <a:prstGeom prst="rect">
                          <a:avLst/>
                        </a:prstGeom>
                        <a:noFill/>
                        <a:ln>
                          <a:noFill/>
                        </a:ln>
                        <a:extLst>
                          <a:ext uri="{53640926-AAD7-44D8-BBD7-CCE9431645EC}">
                            <a14:shadowObscured xmlns:a14="http://schemas.microsoft.com/office/drawing/2010/main"/>
                          </a:ext>
                        </a:extLst>
                      </pic:spPr>
                    </pic:pic>
                  </a:graphicData>
                </a:graphic>
              </wp:anchor>
            </w:drawing>
          </w:r>
          <w:r w:rsidR="00C62827">
            <w:rPr>
              <w:noProof/>
            </w:rPr>
            <mc:AlternateContent>
              <mc:Choice Requires="wpg">
                <w:drawing>
                  <wp:anchor distT="0" distB="0" distL="114300" distR="114300" simplePos="0" relativeHeight="251659264" behindDoc="1" locked="0" layoutInCell="1" allowOverlap="1" wp14:anchorId="71CC95AE" wp14:editId="5097299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C62827" w:rsidRDefault="00022CA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60CE">
                                        <w:rPr>
                                          <w:color w:val="FFFFFF" w:themeColor="background1"/>
                                          <w:sz w:val="72"/>
                                          <w:szCs w:val="72"/>
                                        </w:rPr>
                                        <w:t>My Progress: Frequently Asked Questions.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CC95AE"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C62827" w:rsidRDefault="00022CA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CC60CE">
                                  <w:rPr>
                                    <w:color w:val="FFFFFF" w:themeColor="background1"/>
                                    <w:sz w:val="72"/>
                                    <w:szCs w:val="72"/>
                                  </w:rPr>
                                  <w:t>My Progress: Frequently Asked Questions.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C62827">
            <w:rPr>
              <w:noProof/>
            </w:rPr>
            <mc:AlternateContent>
              <mc:Choice Requires="wps">
                <w:drawing>
                  <wp:anchor distT="0" distB="0" distL="114300" distR="114300" simplePos="0" relativeHeight="251662336" behindDoc="0" locked="0" layoutInCell="1" allowOverlap="1" wp14:anchorId="5224AAE0" wp14:editId="63BC45B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827" w:rsidRDefault="00C62827">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224AAE0"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C62827" w:rsidRDefault="00C62827">
                          <w:pPr>
                            <w:pStyle w:val="NoSpacing"/>
                            <w:rPr>
                              <w:color w:val="7F7F7F" w:themeColor="text1" w:themeTint="80"/>
                              <w:sz w:val="18"/>
                              <w:szCs w:val="18"/>
                            </w:rPr>
                          </w:pPr>
                        </w:p>
                      </w:txbxContent>
                    </v:textbox>
                    <w10:wrap type="square" anchorx="page" anchory="margin"/>
                  </v:shape>
                </w:pict>
              </mc:Fallback>
            </mc:AlternateContent>
          </w:r>
          <w:r w:rsidR="00C62827">
            <w:rPr>
              <w:noProof/>
            </w:rPr>
            <mc:AlternateContent>
              <mc:Choice Requires="wps">
                <w:drawing>
                  <wp:anchor distT="0" distB="0" distL="114300" distR="114300" simplePos="0" relativeHeight="251661312" behindDoc="0" locked="0" layoutInCell="1" allowOverlap="1" wp14:anchorId="48CB5E5D" wp14:editId="3CEFEA4E">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C62827" w:rsidRDefault="00D4727A">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C62827" w:rsidRDefault="00C62827">
                                    <w:pPr>
                                      <w:pStyle w:val="NoSpacing"/>
                                      <w:spacing w:before="40" w:after="40"/>
                                      <w:rPr>
                                        <w:caps/>
                                        <w:color w:val="5B9BD5" w:themeColor="accent5"/>
                                        <w:sz w:val="24"/>
                                        <w:szCs w:val="24"/>
                                      </w:rPr>
                                    </w:pPr>
                                    <w:r>
                                      <w:rPr>
                                        <w:caps/>
                                        <w:color w:val="5B9BD5" w:themeColor="accent5"/>
                                        <w:sz w:val="24"/>
                                        <w:szCs w:val="24"/>
                                      </w:rPr>
                                      <w:t>Jemma Lockwood</w:t>
                                    </w:r>
                                    <w:r w:rsidR="00D4727A">
                                      <w:rPr>
                                        <w:caps/>
                                        <w:color w:val="5B9BD5" w:themeColor="accent5"/>
                                        <w:sz w:val="24"/>
                                        <w:szCs w:val="24"/>
                                      </w:rPr>
                                      <w:t xml:space="preserve"> – Practice lead &amp; senior lecturer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8CB5E5D"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C62827" w:rsidRDefault="00D4727A">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C62827" w:rsidRDefault="00C62827">
                              <w:pPr>
                                <w:pStyle w:val="NoSpacing"/>
                                <w:spacing w:before="40" w:after="40"/>
                                <w:rPr>
                                  <w:caps/>
                                  <w:color w:val="5B9BD5" w:themeColor="accent5"/>
                                  <w:sz w:val="24"/>
                                  <w:szCs w:val="24"/>
                                </w:rPr>
                              </w:pPr>
                              <w:r>
                                <w:rPr>
                                  <w:caps/>
                                  <w:color w:val="5B9BD5" w:themeColor="accent5"/>
                                  <w:sz w:val="24"/>
                                  <w:szCs w:val="24"/>
                                </w:rPr>
                                <w:t>Jemma Lockwood</w:t>
                              </w:r>
                              <w:r w:rsidR="00D4727A">
                                <w:rPr>
                                  <w:caps/>
                                  <w:color w:val="5B9BD5" w:themeColor="accent5"/>
                                  <w:sz w:val="24"/>
                                  <w:szCs w:val="24"/>
                                </w:rPr>
                                <w:t xml:space="preserve"> – Practice lead &amp; senior lecturer</w:t>
                              </w:r>
                            </w:p>
                          </w:sdtContent>
                        </w:sdt>
                      </w:txbxContent>
                    </v:textbox>
                    <w10:wrap type="square" anchorx="page" anchory="page"/>
                  </v:shape>
                </w:pict>
              </mc:Fallback>
            </mc:AlternateContent>
          </w:r>
          <w:r w:rsidR="00C62827">
            <w:rPr>
              <w:noProof/>
            </w:rPr>
            <mc:AlternateContent>
              <mc:Choice Requires="wps">
                <w:drawing>
                  <wp:anchor distT="0" distB="0" distL="114300" distR="114300" simplePos="0" relativeHeight="251660288" behindDoc="0" locked="0" layoutInCell="1" allowOverlap="1" wp14:anchorId="5AFC87FA" wp14:editId="24F9734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C62827" w:rsidRDefault="00C62827">
                                    <w:pPr>
                                      <w:pStyle w:val="NoSpacing"/>
                                      <w:jc w:val="right"/>
                                      <w:rPr>
                                        <w:color w:val="FFFFFF" w:themeColor="background1"/>
                                        <w:sz w:val="24"/>
                                        <w:szCs w:val="24"/>
                                      </w:rPr>
                                    </w:pPr>
                                    <w:r>
                                      <w:rPr>
                                        <w:color w:val="FFFFFF" w:themeColor="background1"/>
                                        <w:sz w:val="24"/>
                                        <w:szCs w:val="24"/>
                                      </w:rPr>
                                      <w:t>2021</w:t>
                                    </w:r>
                                    <w:r w:rsidR="00D4727A">
                                      <w:rPr>
                                        <w:color w:val="FFFFFF" w:themeColor="background1"/>
                                        <w:sz w:val="24"/>
                                        <w:szCs w:val="24"/>
                                      </w:rPr>
                                      <w:t xml:space="preserve"> V</w:t>
                                    </w:r>
                                    <w:r w:rsidR="00233868">
                                      <w:rPr>
                                        <w:color w:val="FFFFFF" w:themeColor="background1"/>
                                        <w:sz w:val="24"/>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AFC87FA"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C62827" w:rsidRDefault="00C62827">
                              <w:pPr>
                                <w:pStyle w:val="NoSpacing"/>
                                <w:jc w:val="right"/>
                                <w:rPr>
                                  <w:color w:val="FFFFFF" w:themeColor="background1"/>
                                  <w:sz w:val="24"/>
                                  <w:szCs w:val="24"/>
                                </w:rPr>
                              </w:pPr>
                              <w:r>
                                <w:rPr>
                                  <w:color w:val="FFFFFF" w:themeColor="background1"/>
                                  <w:sz w:val="24"/>
                                  <w:szCs w:val="24"/>
                                </w:rPr>
                                <w:t>2021</w:t>
                              </w:r>
                              <w:r w:rsidR="00D4727A">
                                <w:rPr>
                                  <w:color w:val="FFFFFF" w:themeColor="background1"/>
                                  <w:sz w:val="24"/>
                                  <w:szCs w:val="24"/>
                                </w:rPr>
                                <w:t xml:space="preserve"> V</w:t>
                              </w:r>
                              <w:r w:rsidR="00233868">
                                <w:rPr>
                                  <w:color w:val="FFFFFF" w:themeColor="background1"/>
                                  <w:sz w:val="24"/>
                                  <w:szCs w:val="24"/>
                                </w:rPr>
                                <w:t>3</w:t>
                              </w:r>
                            </w:p>
                          </w:sdtContent>
                        </w:sdt>
                      </w:txbxContent>
                    </v:textbox>
                    <w10:wrap anchorx="margin" anchory="page"/>
                  </v:rect>
                </w:pict>
              </mc:Fallback>
            </mc:AlternateContent>
          </w:r>
          <w:r w:rsidR="00C62827">
            <w:br w:type="page"/>
          </w:r>
        </w:p>
      </w:sdtContent>
    </w:sdt>
    <w:sdt>
      <w:sdtPr>
        <w:rPr>
          <w:rFonts w:asciiTheme="minorHAnsi" w:eastAsiaTheme="minorHAnsi" w:hAnsiTheme="minorHAnsi" w:cstheme="minorBidi"/>
          <w:color w:val="auto"/>
          <w:sz w:val="22"/>
          <w:szCs w:val="22"/>
          <w:lang w:val="en-GB"/>
        </w:rPr>
        <w:id w:val="1940799902"/>
        <w:docPartObj>
          <w:docPartGallery w:val="Table of Contents"/>
          <w:docPartUnique/>
        </w:docPartObj>
      </w:sdtPr>
      <w:sdtEndPr>
        <w:rPr>
          <w:b/>
          <w:bCs/>
          <w:noProof/>
        </w:rPr>
      </w:sdtEndPr>
      <w:sdtContent>
        <w:bookmarkStart w:id="0" w:name="TOC" w:displacedByCustomXml="prev"/>
        <w:p w:rsidR="00C62827" w:rsidRDefault="00C62827">
          <w:pPr>
            <w:pStyle w:val="TOCHeading"/>
          </w:pPr>
          <w:r>
            <w:t>Table of Contents</w:t>
          </w:r>
        </w:p>
        <w:bookmarkEnd w:id="0"/>
        <w:p w:rsidR="00C62827" w:rsidRDefault="00C62827">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86832594" w:history="1">
            <w:r w:rsidRPr="00743DFE">
              <w:rPr>
                <w:rStyle w:val="Hyperlink"/>
                <w:noProof/>
              </w:rPr>
              <w:t>Section 1: Logging In/Accessing the epad:</w:t>
            </w:r>
            <w:r>
              <w:rPr>
                <w:noProof/>
                <w:webHidden/>
              </w:rPr>
              <w:tab/>
            </w:r>
            <w:r>
              <w:rPr>
                <w:noProof/>
                <w:webHidden/>
              </w:rPr>
              <w:fldChar w:fldCharType="begin"/>
            </w:r>
            <w:r>
              <w:rPr>
                <w:noProof/>
                <w:webHidden/>
              </w:rPr>
              <w:instrText xml:space="preserve"> PAGEREF _Toc86832594 \h </w:instrText>
            </w:r>
            <w:r>
              <w:rPr>
                <w:noProof/>
                <w:webHidden/>
              </w:rPr>
            </w:r>
            <w:r>
              <w:rPr>
                <w:noProof/>
                <w:webHidden/>
              </w:rPr>
              <w:fldChar w:fldCharType="separate"/>
            </w:r>
            <w:r w:rsidR="00A504CC">
              <w:rPr>
                <w:noProof/>
                <w:webHidden/>
              </w:rPr>
              <w:t>2</w:t>
            </w:r>
            <w:r>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595" w:history="1">
            <w:r w:rsidR="00C62827" w:rsidRPr="00743DFE">
              <w:rPr>
                <w:rStyle w:val="Hyperlink"/>
                <w:noProof/>
              </w:rPr>
              <w:t>Section 2: Technical Issues</w:t>
            </w:r>
            <w:r w:rsidR="00C62827">
              <w:rPr>
                <w:noProof/>
                <w:webHidden/>
              </w:rPr>
              <w:tab/>
            </w:r>
            <w:r w:rsidR="00C62827">
              <w:rPr>
                <w:noProof/>
                <w:webHidden/>
              </w:rPr>
              <w:fldChar w:fldCharType="begin"/>
            </w:r>
            <w:r w:rsidR="00C62827">
              <w:rPr>
                <w:noProof/>
                <w:webHidden/>
              </w:rPr>
              <w:instrText xml:space="preserve"> PAGEREF _Toc86832595 \h </w:instrText>
            </w:r>
            <w:r w:rsidR="00C62827">
              <w:rPr>
                <w:noProof/>
                <w:webHidden/>
              </w:rPr>
            </w:r>
            <w:r w:rsidR="00C62827">
              <w:rPr>
                <w:noProof/>
                <w:webHidden/>
              </w:rPr>
              <w:fldChar w:fldCharType="separate"/>
            </w:r>
            <w:r w:rsidR="00A504CC">
              <w:rPr>
                <w:noProof/>
                <w:webHidden/>
              </w:rPr>
              <w:t>3</w:t>
            </w:r>
            <w:r w:rsidR="00C62827">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596" w:history="1">
            <w:r w:rsidR="00C62827" w:rsidRPr="00743DFE">
              <w:rPr>
                <w:rStyle w:val="Hyperlink"/>
                <w:noProof/>
              </w:rPr>
              <w:t>Section 3: Data Security</w:t>
            </w:r>
            <w:r w:rsidR="00C62827">
              <w:rPr>
                <w:noProof/>
                <w:webHidden/>
              </w:rPr>
              <w:tab/>
            </w:r>
            <w:r w:rsidR="00C62827">
              <w:rPr>
                <w:noProof/>
                <w:webHidden/>
              </w:rPr>
              <w:fldChar w:fldCharType="begin"/>
            </w:r>
            <w:r w:rsidR="00C62827">
              <w:rPr>
                <w:noProof/>
                <w:webHidden/>
              </w:rPr>
              <w:instrText xml:space="preserve"> PAGEREF _Toc86832596 \h </w:instrText>
            </w:r>
            <w:r w:rsidR="00C62827">
              <w:rPr>
                <w:noProof/>
                <w:webHidden/>
              </w:rPr>
            </w:r>
            <w:r w:rsidR="00C62827">
              <w:rPr>
                <w:noProof/>
                <w:webHidden/>
              </w:rPr>
              <w:fldChar w:fldCharType="separate"/>
            </w:r>
            <w:r w:rsidR="00A504CC">
              <w:rPr>
                <w:noProof/>
                <w:webHidden/>
              </w:rPr>
              <w:t>4</w:t>
            </w:r>
            <w:r w:rsidR="00C62827">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597" w:history="1">
            <w:r w:rsidR="00C62827" w:rsidRPr="00743DFE">
              <w:rPr>
                <w:rStyle w:val="Hyperlink"/>
                <w:noProof/>
              </w:rPr>
              <w:t>Section 4: Assessment process/information</w:t>
            </w:r>
            <w:r w:rsidR="00C62827">
              <w:rPr>
                <w:noProof/>
                <w:webHidden/>
              </w:rPr>
              <w:tab/>
            </w:r>
            <w:r w:rsidR="00C62827">
              <w:rPr>
                <w:noProof/>
                <w:webHidden/>
              </w:rPr>
              <w:fldChar w:fldCharType="begin"/>
            </w:r>
            <w:r w:rsidR="00C62827">
              <w:rPr>
                <w:noProof/>
                <w:webHidden/>
              </w:rPr>
              <w:instrText xml:space="preserve"> PAGEREF _Toc86832597 \h </w:instrText>
            </w:r>
            <w:r w:rsidR="00C62827">
              <w:rPr>
                <w:noProof/>
                <w:webHidden/>
              </w:rPr>
            </w:r>
            <w:r w:rsidR="00C62827">
              <w:rPr>
                <w:noProof/>
                <w:webHidden/>
              </w:rPr>
              <w:fldChar w:fldCharType="separate"/>
            </w:r>
            <w:r w:rsidR="00A504CC">
              <w:rPr>
                <w:noProof/>
                <w:webHidden/>
              </w:rPr>
              <w:t>5</w:t>
            </w:r>
            <w:r w:rsidR="00C62827">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598" w:history="1">
            <w:r w:rsidR="00C62827" w:rsidRPr="00743DFE">
              <w:rPr>
                <w:rStyle w:val="Hyperlink"/>
                <w:noProof/>
              </w:rPr>
              <w:t>Section 5: Completing documents/assessments</w:t>
            </w:r>
            <w:r w:rsidR="00C62827">
              <w:rPr>
                <w:noProof/>
                <w:webHidden/>
              </w:rPr>
              <w:tab/>
            </w:r>
            <w:r w:rsidR="00C62827">
              <w:rPr>
                <w:noProof/>
                <w:webHidden/>
              </w:rPr>
              <w:fldChar w:fldCharType="begin"/>
            </w:r>
            <w:r w:rsidR="00C62827">
              <w:rPr>
                <w:noProof/>
                <w:webHidden/>
              </w:rPr>
              <w:instrText xml:space="preserve"> PAGEREF _Toc86832598 \h </w:instrText>
            </w:r>
            <w:r w:rsidR="00C62827">
              <w:rPr>
                <w:noProof/>
                <w:webHidden/>
              </w:rPr>
            </w:r>
            <w:r w:rsidR="00C62827">
              <w:rPr>
                <w:noProof/>
                <w:webHidden/>
              </w:rPr>
              <w:fldChar w:fldCharType="separate"/>
            </w:r>
            <w:r w:rsidR="00A504CC">
              <w:rPr>
                <w:noProof/>
                <w:webHidden/>
              </w:rPr>
              <w:t>6</w:t>
            </w:r>
            <w:r w:rsidR="00C62827">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599" w:history="1">
            <w:r w:rsidR="00C62827" w:rsidRPr="00743DFE">
              <w:rPr>
                <w:rStyle w:val="Hyperlink"/>
                <w:noProof/>
              </w:rPr>
              <w:t>Section 6: Mandatory training</w:t>
            </w:r>
            <w:r w:rsidR="00C62827">
              <w:rPr>
                <w:noProof/>
                <w:webHidden/>
              </w:rPr>
              <w:tab/>
            </w:r>
            <w:r w:rsidR="00C62827">
              <w:rPr>
                <w:noProof/>
                <w:webHidden/>
              </w:rPr>
              <w:fldChar w:fldCharType="begin"/>
            </w:r>
            <w:r w:rsidR="00C62827">
              <w:rPr>
                <w:noProof/>
                <w:webHidden/>
              </w:rPr>
              <w:instrText xml:space="preserve"> PAGEREF _Toc86832599 \h </w:instrText>
            </w:r>
            <w:r w:rsidR="00C62827">
              <w:rPr>
                <w:noProof/>
                <w:webHidden/>
              </w:rPr>
            </w:r>
            <w:r w:rsidR="00C62827">
              <w:rPr>
                <w:noProof/>
                <w:webHidden/>
              </w:rPr>
              <w:fldChar w:fldCharType="separate"/>
            </w:r>
            <w:r w:rsidR="00A504CC">
              <w:rPr>
                <w:noProof/>
                <w:webHidden/>
              </w:rPr>
              <w:t>8</w:t>
            </w:r>
            <w:r w:rsidR="00C62827">
              <w:rPr>
                <w:noProof/>
                <w:webHidden/>
              </w:rPr>
              <w:fldChar w:fldCharType="end"/>
            </w:r>
          </w:hyperlink>
        </w:p>
        <w:p w:rsidR="00C62827" w:rsidRDefault="00022CA3">
          <w:pPr>
            <w:pStyle w:val="TOC1"/>
            <w:tabs>
              <w:tab w:val="right" w:leader="dot" w:pos="9016"/>
            </w:tabs>
            <w:rPr>
              <w:rFonts w:cstheme="minorBidi"/>
              <w:noProof/>
              <w:lang w:val="en-GB" w:eastAsia="en-GB"/>
            </w:rPr>
          </w:pPr>
          <w:hyperlink w:anchor="_Toc86832600" w:history="1">
            <w:r w:rsidR="00C62827" w:rsidRPr="00743DFE">
              <w:rPr>
                <w:rStyle w:val="Hyperlink"/>
                <w:noProof/>
              </w:rPr>
              <w:t>Section 7: Logging hours/timesheets and attendance</w:t>
            </w:r>
            <w:r w:rsidR="00C62827">
              <w:rPr>
                <w:noProof/>
                <w:webHidden/>
              </w:rPr>
              <w:tab/>
            </w:r>
            <w:r w:rsidR="00C62827">
              <w:rPr>
                <w:noProof/>
                <w:webHidden/>
              </w:rPr>
              <w:fldChar w:fldCharType="begin"/>
            </w:r>
            <w:r w:rsidR="00C62827">
              <w:rPr>
                <w:noProof/>
                <w:webHidden/>
              </w:rPr>
              <w:instrText xml:space="preserve"> PAGEREF _Toc86832600 \h </w:instrText>
            </w:r>
            <w:r w:rsidR="00C62827">
              <w:rPr>
                <w:noProof/>
                <w:webHidden/>
              </w:rPr>
            </w:r>
            <w:r w:rsidR="00C62827">
              <w:rPr>
                <w:noProof/>
                <w:webHidden/>
              </w:rPr>
              <w:fldChar w:fldCharType="separate"/>
            </w:r>
            <w:r w:rsidR="00A504CC">
              <w:rPr>
                <w:noProof/>
                <w:webHidden/>
              </w:rPr>
              <w:t>8</w:t>
            </w:r>
            <w:r w:rsidR="00C62827">
              <w:rPr>
                <w:noProof/>
                <w:webHidden/>
              </w:rPr>
              <w:fldChar w:fldCharType="end"/>
            </w:r>
          </w:hyperlink>
        </w:p>
        <w:p w:rsidR="00C62827" w:rsidRDefault="00C62827">
          <w:r>
            <w:rPr>
              <w:b/>
              <w:bCs/>
              <w:noProof/>
            </w:rPr>
            <w:fldChar w:fldCharType="end"/>
          </w:r>
        </w:p>
      </w:sdtContent>
    </w:sdt>
    <w:p w:rsidR="00E846A1" w:rsidRDefault="00E846A1"/>
    <w:p w:rsidR="00411262" w:rsidRDefault="00D4727A">
      <w:r>
        <w:t>Please press control and click to navigate directly to each section from the table of contents above.</w:t>
      </w:r>
    </w:p>
    <w:p w:rsidR="00D4727A" w:rsidRDefault="00D4727A">
      <w:r>
        <w:t xml:space="preserve">When navigating the </w:t>
      </w:r>
      <w:proofErr w:type="gramStart"/>
      <w:r>
        <w:t>document</w:t>
      </w:r>
      <w:proofErr w:type="gramEnd"/>
      <w:r>
        <w:t xml:space="preserve"> you can return to </w:t>
      </w:r>
      <w:r w:rsidR="00AA42A3">
        <w:t xml:space="preserve">the </w:t>
      </w:r>
      <w:r>
        <w:t xml:space="preserve">table of contents at any time by clicking on the section header </w:t>
      </w:r>
      <w:r w:rsidR="00AA42A3">
        <w:t>with</w:t>
      </w:r>
      <w:r>
        <w:t xml:space="preserve">in the document. </w:t>
      </w:r>
    </w:p>
    <w:p w:rsidR="00D4727A" w:rsidRDefault="00D4727A">
      <w:r>
        <w:t>If you are unable to find the answer to your question in this document, please email:</w:t>
      </w:r>
    </w:p>
    <w:p w:rsidR="00D4727A" w:rsidRDefault="00022CA3" w:rsidP="00D4727A">
      <w:pPr>
        <w:pStyle w:val="xxmsonormal"/>
        <w:shd w:val="clear" w:color="auto" w:fill="FFFFFF"/>
        <w:spacing w:line="235" w:lineRule="atLeast"/>
        <w:jc w:val="center"/>
        <w:rPr>
          <w:color w:val="000000"/>
        </w:rPr>
      </w:pPr>
      <w:hyperlink r:id="rId12" w:tgtFrame="_blank" w:history="1">
        <w:r w:rsidR="00D4727A">
          <w:rPr>
            <w:rStyle w:val="Hyperlink"/>
            <w:sz w:val="28"/>
            <w:szCs w:val="28"/>
          </w:rPr>
          <w:t>epadhelpdesk@dmu.ac.uk</w:t>
        </w:r>
      </w:hyperlink>
      <w:r w:rsidR="00D4727A">
        <w:rPr>
          <w:color w:val="000000"/>
          <w:sz w:val="28"/>
          <w:szCs w:val="28"/>
        </w:rPr>
        <w:t> </w:t>
      </w:r>
    </w:p>
    <w:p w:rsidR="00D4727A" w:rsidRPr="00D4727A" w:rsidRDefault="00D4727A" w:rsidP="00D4727A">
      <w:pPr>
        <w:pStyle w:val="xxmsonormal"/>
        <w:shd w:val="clear" w:color="auto" w:fill="FFFFFF"/>
        <w:spacing w:line="235" w:lineRule="atLeast"/>
        <w:jc w:val="center"/>
        <w:rPr>
          <w:color w:val="000000"/>
        </w:rPr>
      </w:pPr>
      <w:r w:rsidRPr="00D4727A">
        <w:rPr>
          <w:color w:val="000000"/>
        </w:rPr>
        <w:t>Please allow two working days </w:t>
      </w:r>
      <w:r w:rsidRPr="00D4727A">
        <w:rPr>
          <w:color w:val="000000"/>
          <w:shd w:val="clear" w:color="auto" w:fill="FFFF00"/>
        </w:rPr>
        <w:t>(Monday to Friday 9-5)</w:t>
      </w:r>
      <w:r w:rsidRPr="00D4727A">
        <w:rPr>
          <w:color w:val="000000"/>
        </w:rPr>
        <w:t> for a response. </w:t>
      </w:r>
    </w:p>
    <w:p w:rsidR="00D4727A" w:rsidRDefault="00D4727A"/>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411262" w:rsidRDefault="00411262"/>
    <w:p w:rsidR="00AA42A3" w:rsidRDefault="00AA42A3" w:rsidP="00C62827">
      <w:pPr>
        <w:pStyle w:val="Heading1"/>
        <w:rPr>
          <w:rFonts w:asciiTheme="minorHAnsi" w:eastAsiaTheme="minorHAnsi" w:hAnsiTheme="minorHAnsi" w:cstheme="minorBidi"/>
          <w:color w:val="auto"/>
          <w:sz w:val="22"/>
          <w:szCs w:val="22"/>
        </w:rPr>
      </w:pPr>
      <w:bookmarkStart w:id="1" w:name="_Toc86832594"/>
      <w:bookmarkStart w:id="2" w:name="Sec1"/>
    </w:p>
    <w:p w:rsidR="00411262" w:rsidRDefault="00022CA3" w:rsidP="00C62827">
      <w:pPr>
        <w:pStyle w:val="Heading1"/>
      </w:pPr>
      <w:hyperlink w:anchor="TOC" w:history="1">
        <w:r w:rsidR="00A576FB" w:rsidRPr="00D4727A">
          <w:rPr>
            <w:rStyle w:val="Hyperlink"/>
          </w:rPr>
          <w:t xml:space="preserve">Section 1: </w:t>
        </w:r>
        <w:r w:rsidR="00411262" w:rsidRPr="00D4727A">
          <w:rPr>
            <w:rStyle w:val="Hyperlink"/>
          </w:rPr>
          <w:t xml:space="preserve">Logging In/Accessing the </w:t>
        </w:r>
        <w:proofErr w:type="spellStart"/>
        <w:r w:rsidR="00411262" w:rsidRPr="00D4727A">
          <w:rPr>
            <w:rStyle w:val="Hyperlink"/>
          </w:rPr>
          <w:t>epad</w:t>
        </w:r>
        <w:proofErr w:type="spellEnd"/>
        <w:r w:rsidR="00411262" w:rsidRPr="00D4727A">
          <w:rPr>
            <w:rStyle w:val="Hyperlink"/>
          </w:rPr>
          <w:t>:</w:t>
        </w:r>
        <w:bookmarkEnd w:id="1"/>
      </w:hyperlink>
    </w:p>
    <w:bookmarkEnd w:id="2"/>
    <w:p w:rsidR="00411262" w:rsidRPr="009110F0" w:rsidRDefault="00411262" w:rsidP="00411262">
      <w:pPr>
        <w:rPr>
          <w:rFonts w:cstheme="minorHAnsi"/>
          <w:b/>
          <w:sz w:val="24"/>
          <w:szCs w:val="24"/>
        </w:rPr>
      </w:pPr>
      <w:r w:rsidRPr="009110F0">
        <w:rPr>
          <w:rFonts w:cstheme="minorHAnsi"/>
          <w:b/>
          <w:sz w:val="24"/>
          <w:szCs w:val="24"/>
        </w:rPr>
        <w:t>I</w:t>
      </w:r>
      <w:r w:rsidR="00C55C2F">
        <w:rPr>
          <w:rFonts w:cstheme="minorHAnsi"/>
          <w:b/>
          <w:sz w:val="24"/>
          <w:szCs w:val="24"/>
        </w:rPr>
        <w:t>’m a student and</w:t>
      </w:r>
      <w:r w:rsidRPr="009110F0">
        <w:rPr>
          <w:rFonts w:cstheme="minorHAnsi"/>
          <w:b/>
          <w:sz w:val="24"/>
          <w:szCs w:val="24"/>
        </w:rPr>
        <w:t xml:space="preserve"> can’t log in yet</w:t>
      </w:r>
      <w:r w:rsidR="002F7EE0">
        <w:rPr>
          <w:rFonts w:cstheme="minorHAnsi"/>
          <w:b/>
          <w:sz w:val="24"/>
          <w:szCs w:val="24"/>
        </w:rPr>
        <w:t>,</w:t>
      </w:r>
      <w:r w:rsidRPr="009110F0">
        <w:rPr>
          <w:rFonts w:cstheme="minorHAnsi"/>
          <w:b/>
          <w:sz w:val="24"/>
          <w:szCs w:val="24"/>
        </w:rPr>
        <w:t xml:space="preserve"> what do I do?</w:t>
      </w:r>
    </w:p>
    <w:p w:rsidR="00411262" w:rsidRPr="009110F0" w:rsidRDefault="00411262" w:rsidP="00411262">
      <w:pPr>
        <w:rPr>
          <w:rFonts w:cstheme="minorHAnsi"/>
          <w:sz w:val="24"/>
          <w:szCs w:val="24"/>
        </w:rPr>
      </w:pPr>
      <w:r w:rsidRPr="009110F0">
        <w:rPr>
          <w:rFonts w:cstheme="minorHAnsi"/>
          <w:sz w:val="24"/>
          <w:szCs w:val="24"/>
        </w:rPr>
        <w:t xml:space="preserve">The university admin teams are setting the student accounts up in order of use/need. Therefore year 2 will be first as they go out to practice first but if you are getting close to your placement start date please contact your year coordinator </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How do I get into</w:t>
      </w:r>
      <w:r w:rsidR="002F7EE0">
        <w:rPr>
          <w:rFonts w:cstheme="minorHAnsi"/>
          <w:b/>
          <w:sz w:val="24"/>
          <w:szCs w:val="24"/>
        </w:rPr>
        <w:t xml:space="preserve"> the</w:t>
      </w:r>
      <w:r w:rsidRPr="009110F0">
        <w:rPr>
          <w:rFonts w:cstheme="minorHAnsi"/>
          <w:b/>
          <w:sz w:val="24"/>
          <w:szCs w:val="24"/>
        </w:rPr>
        <w:t xml:space="preserve"> log in page?</w:t>
      </w:r>
    </w:p>
    <w:p w:rsidR="00411262" w:rsidRDefault="00411262" w:rsidP="00411262">
      <w:pPr>
        <w:rPr>
          <w:rStyle w:val="Hyperlink"/>
          <w:rFonts w:cstheme="minorHAnsi"/>
          <w:sz w:val="24"/>
          <w:szCs w:val="24"/>
        </w:rPr>
      </w:pPr>
      <w:r w:rsidRPr="009110F0">
        <w:rPr>
          <w:rFonts w:cstheme="minorHAnsi"/>
          <w:sz w:val="24"/>
          <w:szCs w:val="24"/>
        </w:rPr>
        <w:t>You can use</w:t>
      </w:r>
      <w:r w:rsidR="002F7EE0">
        <w:rPr>
          <w:rFonts w:cstheme="minorHAnsi"/>
          <w:sz w:val="24"/>
          <w:szCs w:val="24"/>
        </w:rPr>
        <w:t xml:space="preserve"> (and bookmark)</w:t>
      </w:r>
      <w:r w:rsidRPr="009110F0">
        <w:rPr>
          <w:rFonts w:cstheme="minorHAnsi"/>
          <w:sz w:val="24"/>
          <w:szCs w:val="24"/>
        </w:rPr>
        <w:t xml:space="preserve"> this link</w:t>
      </w:r>
      <w:r w:rsidR="002F7EE0">
        <w:rPr>
          <w:rFonts w:cstheme="minorHAnsi"/>
          <w:sz w:val="24"/>
          <w:szCs w:val="24"/>
        </w:rPr>
        <w:t>:</w:t>
      </w:r>
      <w:r w:rsidRPr="009110F0">
        <w:rPr>
          <w:rFonts w:cstheme="minorHAnsi"/>
          <w:sz w:val="24"/>
          <w:szCs w:val="24"/>
        </w:rPr>
        <w:t xml:space="preserve"> </w:t>
      </w:r>
      <w:hyperlink r:id="rId13" w:anchor="/dmu" w:history="1">
        <w:r w:rsidRPr="009110F0">
          <w:rPr>
            <w:rStyle w:val="Hyperlink"/>
            <w:rFonts w:cstheme="minorHAnsi"/>
            <w:sz w:val="24"/>
            <w:szCs w:val="24"/>
          </w:rPr>
          <w:t>https://dmu.epads.mkmapps.com/#/dmu</w:t>
        </w:r>
      </w:hyperlink>
    </w:p>
    <w:p w:rsidR="00411262" w:rsidRPr="009110F0" w:rsidRDefault="00411262" w:rsidP="00411262">
      <w:pPr>
        <w:rPr>
          <w:rFonts w:cstheme="minorHAnsi"/>
          <w:b/>
          <w:sz w:val="24"/>
          <w:szCs w:val="24"/>
        </w:rPr>
      </w:pPr>
      <w:r w:rsidRPr="009110F0">
        <w:rPr>
          <w:rFonts w:cstheme="minorHAnsi"/>
          <w:b/>
          <w:sz w:val="24"/>
          <w:szCs w:val="24"/>
        </w:rPr>
        <w:t>What happens if my Practice Assessor (PA) and/or Practice Supervisor (PS) forgets their log in details?</w:t>
      </w:r>
    </w:p>
    <w:p w:rsidR="00411262" w:rsidRDefault="00411262" w:rsidP="00411262">
      <w:pPr>
        <w:rPr>
          <w:rFonts w:cstheme="minorHAnsi"/>
          <w:sz w:val="24"/>
          <w:szCs w:val="24"/>
        </w:rPr>
      </w:pPr>
      <w:r w:rsidRPr="009110F0">
        <w:rPr>
          <w:rFonts w:cstheme="minorHAnsi"/>
          <w:sz w:val="24"/>
          <w:szCs w:val="24"/>
        </w:rPr>
        <w:t>There is an area that the staff member can select “forgot password”</w:t>
      </w:r>
    </w:p>
    <w:p w:rsidR="00411262" w:rsidRPr="007B525E" w:rsidRDefault="00411262" w:rsidP="00411262">
      <w:pPr>
        <w:rPr>
          <w:rFonts w:cstheme="minorHAnsi"/>
          <w:b/>
          <w:sz w:val="24"/>
          <w:szCs w:val="24"/>
        </w:rPr>
      </w:pPr>
      <w:r w:rsidRPr="007B525E">
        <w:rPr>
          <w:rFonts w:cstheme="minorHAnsi"/>
          <w:b/>
          <w:sz w:val="24"/>
          <w:szCs w:val="24"/>
        </w:rPr>
        <w:t>How do Practice Assessor</w:t>
      </w:r>
      <w:r>
        <w:rPr>
          <w:rFonts w:cstheme="minorHAnsi"/>
          <w:b/>
          <w:sz w:val="24"/>
          <w:szCs w:val="24"/>
        </w:rPr>
        <w:t>s</w:t>
      </w:r>
      <w:r w:rsidRPr="007B525E">
        <w:rPr>
          <w:rFonts w:cstheme="minorHAnsi"/>
          <w:b/>
          <w:sz w:val="24"/>
          <w:szCs w:val="24"/>
        </w:rPr>
        <w:t xml:space="preserve"> / Practice Supervisor</w:t>
      </w:r>
      <w:r>
        <w:rPr>
          <w:rFonts w:cstheme="minorHAnsi"/>
          <w:b/>
          <w:sz w:val="24"/>
          <w:szCs w:val="24"/>
        </w:rPr>
        <w:t>s create an</w:t>
      </w:r>
      <w:r w:rsidRPr="007B525E">
        <w:rPr>
          <w:rFonts w:cstheme="minorHAnsi"/>
          <w:b/>
          <w:sz w:val="24"/>
          <w:szCs w:val="24"/>
        </w:rPr>
        <w:t xml:space="preserve"> account?</w:t>
      </w:r>
    </w:p>
    <w:p w:rsidR="00411262" w:rsidRPr="009110F0" w:rsidRDefault="00411262" w:rsidP="00411262">
      <w:pPr>
        <w:rPr>
          <w:rFonts w:cstheme="minorHAnsi"/>
          <w:sz w:val="24"/>
          <w:szCs w:val="24"/>
        </w:rPr>
      </w:pPr>
      <w:r>
        <w:rPr>
          <w:rFonts w:cstheme="minorHAnsi"/>
          <w:sz w:val="24"/>
          <w:szCs w:val="24"/>
        </w:rPr>
        <w:t>A</w:t>
      </w:r>
      <w:r w:rsidRPr="009110F0">
        <w:rPr>
          <w:rFonts w:cstheme="minorHAnsi"/>
          <w:sz w:val="24"/>
          <w:szCs w:val="24"/>
        </w:rPr>
        <w:t xml:space="preserve"> registration form </w:t>
      </w:r>
      <w:r>
        <w:rPr>
          <w:rFonts w:cstheme="minorHAnsi"/>
          <w:sz w:val="24"/>
          <w:szCs w:val="24"/>
        </w:rPr>
        <w:t xml:space="preserve">is completed on </w:t>
      </w:r>
      <w:r w:rsidRPr="009110F0">
        <w:rPr>
          <w:rFonts w:cstheme="minorHAnsi"/>
          <w:sz w:val="24"/>
          <w:szCs w:val="24"/>
        </w:rPr>
        <w:t xml:space="preserve">either the student's mobile device or on the student's web / </w:t>
      </w:r>
      <w:proofErr w:type="gramStart"/>
      <w:r w:rsidRPr="009110F0">
        <w:rPr>
          <w:rFonts w:cstheme="minorHAnsi"/>
          <w:sz w:val="24"/>
          <w:szCs w:val="24"/>
        </w:rPr>
        <w:t>computer based</w:t>
      </w:r>
      <w:proofErr w:type="gramEnd"/>
      <w:r w:rsidRPr="009110F0">
        <w:rPr>
          <w:rFonts w:cstheme="minorHAnsi"/>
          <w:sz w:val="24"/>
          <w:szCs w:val="24"/>
        </w:rPr>
        <w:t xml:space="preserve"> account. </w:t>
      </w:r>
    </w:p>
    <w:p w:rsidR="00411262" w:rsidRDefault="00411262" w:rsidP="00411262">
      <w:pPr>
        <w:rPr>
          <w:rFonts w:cstheme="minorHAnsi"/>
          <w:sz w:val="24"/>
          <w:szCs w:val="24"/>
        </w:rPr>
      </w:pPr>
      <w:r w:rsidRPr="009110F0">
        <w:rPr>
          <w:rFonts w:cstheme="minorHAnsi"/>
          <w:sz w:val="24"/>
          <w:szCs w:val="24"/>
        </w:rPr>
        <w:t xml:space="preserve">Practice Assessors / Practice </w:t>
      </w:r>
      <w:proofErr w:type="gramStart"/>
      <w:r w:rsidRPr="009110F0">
        <w:rPr>
          <w:rFonts w:cstheme="minorHAnsi"/>
          <w:sz w:val="24"/>
          <w:szCs w:val="24"/>
        </w:rPr>
        <w:t>Supervisors  need</w:t>
      </w:r>
      <w:proofErr w:type="gramEnd"/>
      <w:r w:rsidRPr="009110F0">
        <w:rPr>
          <w:rFonts w:cstheme="minorHAnsi"/>
          <w:sz w:val="24"/>
          <w:szCs w:val="24"/>
        </w:rPr>
        <w:t xml:space="preserve"> to use their work email address to register. Once the student has synced </w:t>
      </w:r>
      <w:r>
        <w:rPr>
          <w:rFonts w:cstheme="minorHAnsi"/>
          <w:sz w:val="24"/>
          <w:szCs w:val="24"/>
        </w:rPr>
        <w:t>their</w:t>
      </w:r>
      <w:r w:rsidRPr="009110F0">
        <w:rPr>
          <w:rFonts w:cstheme="minorHAnsi"/>
          <w:sz w:val="24"/>
          <w:szCs w:val="24"/>
        </w:rPr>
        <w:t xml:space="preserve"> device you will be sent an email to the address you registered; the email will include the link to the web </w:t>
      </w:r>
      <w:proofErr w:type="spellStart"/>
      <w:r w:rsidRPr="009110F0">
        <w:rPr>
          <w:rFonts w:cstheme="minorHAnsi"/>
          <w:sz w:val="24"/>
          <w:szCs w:val="24"/>
        </w:rPr>
        <w:t>url</w:t>
      </w:r>
      <w:proofErr w:type="spellEnd"/>
      <w:r w:rsidRPr="009110F0">
        <w:rPr>
          <w:rFonts w:cstheme="minorHAnsi"/>
          <w:sz w:val="24"/>
          <w:szCs w:val="24"/>
        </w:rPr>
        <w:t xml:space="preserve"> and your user name and password. Check your in-box to find the email. You will now be able to view all the assessments completed for this student. Practice Assessors / Practice </w:t>
      </w:r>
      <w:proofErr w:type="gramStart"/>
      <w:r w:rsidRPr="009110F0">
        <w:rPr>
          <w:rFonts w:cstheme="minorHAnsi"/>
          <w:sz w:val="24"/>
          <w:szCs w:val="24"/>
        </w:rPr>
        <w:t>Supervisors  need</w:t>
      </w:r>
      <w:proofErr w:type="gramEnd"/>
      <w:r w:rsidRPr="009110F0">
        <w:rPr>
          <w:rFonts w:cstheme="minorHAnsi"/>
          <w:sz w:val="24"/>
          <w:szCs w:val="24"/>
        </w:rPr>
        <w:t xml:space="preserve"> to complete a registration form for each student they support to create a link. Uncompleted and draft assessments are not visible on the Practice Assessors / Practice </w:t>
      </w:r>
      <w:proofErr w:type="gramStart"/>
      <w:r w:rsidRPr="009110F0">
        <w:rPr>
          <w:rFonts w:cstheme="minorHAnsi"/>
          <w:sz w:val="24"/>
          <w:szCs w:val="24"/>
        </w:rPr>
        <w:t>Supervisors  account</w:t>
      </w:r>
      <w:proofErr w:type="gramEnd"/>
      <w:r w:rsidRPr="009110F0">
        <w:rPr>
          <w:rFonts w:cstheme="minorHAnsi"/>
          <w:sz w:val="24"/>
          <w:szCs w:val="24"/>
        </w:rPr>
        <w:t xml:space="preserve"> and need to be accessed via the student's account. Practice Assessors / Practice </w:t>
      </w:r>
      <w:proofErr w:type="gramStart"/>
      <w:r w:rsidRPr="009110F0">
        <w:rPr>
          <w:rFonts w:cstheme="minorHAnsi"/>
          <w:sz w:val="24"/>
          <w:szCs w:val="24"/>
        </w:rPr>
        <w:t>Supervisors  will</w:t>
      </w:r>
      <w:proofErr w:type="gramEnd"/>
      <w:r w:rsidRPr="009110F0">
        <w:rPr>
          <w:rFonts w:cstheme="minorHAnsi"/>
          <w:sz w:val="24"/>
          <w:szCs w:val="24"/>
        </w:rPr>
        <w:t xml:space="preserve"> be able to view the  records of all students from their own, unique site. </w:t>
      </w:r>
    </w:p>
    <w:p w:rsidR="00A504CC" w:rsidRPr="00A504CC" w:rsidRDefault="00A504CC" w:rsidP="00A504CC">
      <w:pPr>
        <w:pStyle w:val="xmsonormal"/>
        <w:rPr>
          <w:sz w:val="24"/>
          <w:szCs w:val="24"/>
        </w:rPr>
      </w:pPr>
      <w:r w:rsidRPr="00A504CC">
        <w:rPr>
          <w:b/>
          <w:sz w:val="24"/>
          <w:szCs w:val="24"/>
        </w:rPr>
        <w:t>I’m a Practice Assessor – how do I change my password</w:t>
      </w:r>
      <w:r w:rsidRPr="00A504CC">
        <w:rPr>
          <w:sz w:val="24"/>
          <w:szCs w:val="24"/>
        </w:rPr>
        <w:t xml:space="preserve">? </w:t>
      </w:r>
    </w:p>
    <w:p w:rsidR="00A504CC" w:rsidRPr="00A504CC" w:rsidRDefault="00A504CC" w:rsidP="00A504CC">
      <w:pPr>
        <w:pStyle w:val="xmsonormal"/>
        <w:rPr>
          <w:sz w:val="24"/>
          <w:szCs w:val="24"/>
        </w:rPr>
      </w:pPr>
      <w:r w:rsidRPr="00A504CC">
        <w:rPr>
          <w:sz w:val="24"/>
          <w:szCs w:val="24"/>
        </w:rPr>
        <w:t xml:space="preserve">PAs need to log-in and then click on the circle in the top </w:t>
      </w:r>
      <w:proofErr w:type="gramStart"/>
      <w:r w:rsidRPr="00A504CC">
        <w:rPr>
          <w:sz w:val="24"/>
          <w:szCs w:val="24"/>
        </w:rPr>
        <w:t>left hand</w:t>
      </w:r>
      <w:proofErr w:type="gramEnd"/>
      <w:r w:rsidRPr="00A504CC">
        <w:rPr>
          <w:sz w:val="24"/>
          <w:szCs w:val="24"/>
        </w:rPr>
        <w:t xml:space="preserve"> part of page that contains their initials. This will take them to a page where they can reset their password to one of their choosing, see screenshot below.</w:t>
      </w:r>
    </w:p>
    <w:p w:rsidR="00A504CC" w:rsidRDefault="00A504CC" w:rsidP="00A504CC">
      <w:pPr>
        <w:pStyle w:val="xmsonormal"/>
      </w:pPr>
      <w:r>
        <w:t> </w:t>
      </w:r>
    </w:p>
    <w:p w:rsidR="00A504CC" w:rsidRDefault="00A504CC" w:rsidP="00A504CC">
      <w:pPr>
        <w:pStyle w:val="xmsonormal"/>
      </w:pPr>
      <w:r>
        <w:rPr>
          <w:noProof/>
        </w:rPr>
        <w:drawing>
          <wp:inline distT="0" distB="0" distL="0" distR="0" wp14:anchorId="56C59011" wp14:editId="183EFD4F">
            <wp:extent cx="4000500" cy="3708400"/>
            <wp:effectExtent l="0" t="0" r="0" b="6350"/>
            <wp:docPr id="4" name="Picture 4" descr="https://myknowledgemap.zendesk.com/attachments/token/rB6PhKTH35mvkqjZgfwTe5NuL/?name=inline-283138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1" descr="https://myknowledgemap.zendesk.com/attachments/token/rB6PhKTH35mvkqjZgfwTe5NuL/?name=inline-28313804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3708400"/>
                    </a:xfrm>
                    <a:prstGeom prst="rect">
                      <a:avLst/>
                    </a:prstGeom>
                    <a:noFill/>
                    <a:ln>
                      <a:noFill/>
                    </a:ln>
                  </pic:spPr>
                </pic:pic>
              </a:graphicData>
            </a:graphic>
          </wp:inline>
        </w:drawing>
      </w:r>
    </w:p>
    <w:p w:rsidR="00A504CC" w:rsidRDefault="00A504CC" w:rsidP="00A504CC">
      <w:pPr>
        <w:pStyle w:val="xmsonormal"/>
      </w:pPr>
      <w:r>
        <w:t> </w:t>
      </w:r>
    </w:p>
    <w:p w:rsidR="00A504CC" w:rsidRDefault="00A504CC" w:rsidP="00A504CC">
      <w:pPr>
        <w:pStyle w:val="xmsonormal"/>
      </w:pPr>
      <w:r>
        <w:t> </w:t>
      </w:r>
    </w:p>
    <w:p w:rsidR="00A504CC" w:rsidRPr="009110F0" w:rsidRDefault="00A504CC" w:rsidP="00411262">
      <w:pPr>
        <w:rPr>
          <w:rFonts w:cstheme="minorHAnsi"/>
          <w:sz w:val="24"/>
          <w:szCs w:val="24"/>
        </w:rPr>
      </w:pPr>
    </w:p>
    <w:p w:rsidR="00411262" w:rsidRPr="009110F0" w:rsidRDefault="00411262" w:rsidP="00411262">
      <w:pPr>
        <w:rPr>
          <w:rFonts w:cstheme="minorHAnsi"/>
          <w:sz w:val="24"/>
          <w:szCs w:val="24"/>
        </w:rPr>
      </w:pPr>
      <w:r w:rsidRPr="007B525E">
        <w:rPr>
          <w:rFonts w:cstheme="minorHAnsi"/>
          <w:b/>
          <w:sz w:val="24"/>
          <w:szCs w:val="24"/>
        </w:rPr>
        <w:t>I cannot find the email with details of my Practice Assessor/ Practice Supervisor</w:t>
      </w:r>
      <w:r>
        <w:rPr>
          <w:rFonts w:cstheme="minorHAnsi"/>
          <w:b/>
          <w:sz w:val="24"/>
          <w:szCs w:val="24"/>
        </w:rPr>
        <w:t xml:space="preserve"> account</w:t>
      </w:r>
      <w:r w:rsidRPr="009110F0">
        <w:rPr>
          <w:rFonts w:cstheme="minorHAnsi"/>
          <w:sz w:val="24"/>
          <w:szCs w:val="24"/>
        </w:rPr>
        <w:t>.</w:t>
      </w:r>
    </w:p>
    <w:p w:rsidR="00411262" w:rsidRPr="009110F0" w:rsidRDefault="00411262" w:rsidP="00411262">
      <w:pPr>
        <w:rPr>
          <w:rFonts w:cstheme="minorHAnsi"/>
          <w:sz w:val="24"/>
          <w:szCs w:val="24"/>
        </w:rPr>
      </w:pPr>
      <w:r w:rsidRPr="009110F0">
        <w:rPr>
          <w:rFonts w:cstheme="minorHAnsi"/>
          <w:sz w:val="24"/>
          <w:szCs w:val="24"/>
        </w:rPr>
        <w:t xml:space="preserve">   Have you completed the</w:t>
      </w:r>
      <w:r>
        <w:rPr>
          <w:rFonts w:cstheme="minorHAnsi"/>
          <w:sz w:val="24"/>
          <w:szCs w:val="24"/>
        </w:rPr>
        <w:t xml:space="preserve"> </w:t>
      </w:r>
      <w:r w:rsidRPr="009110F0">
        <w:rPr>
          <w:rFonts w:cstheme="minorHAnsi"/>
          <w:sz w:val="24"/>
          <w:szCs w:val="24"/>
        </w:rPr>
        <w:t>registration form on your student's tablet or web-based account? If not then you first need to complete this.</w:t>
      </w:r>
    </w:p>
    <w:p w:rsidR="00411262" w:rsidRPr="009110F0" w:rsidRDefault="00411262" w:rsidP="00411262">
      <w:pPr>
        <w:rPr>
          <w:rFonts w:cstheme="minorHAnsi"/>
          <w:sz w:val="24"/>
          <w:szCs w:val="24"/>
        </w:rPr>
      </w:pPr>
      <w:r w:rsidRPr="009110F0">
        <w:rPr>
          <w:rFonts w:cstheme="minorHAnsi"/>
          <w:sz w:val="24"/>
          <w:szCs w:val="24"/>
        </w:rPr>
        <w:t xml:space="preserve"> Check that the student has synced </w:t>
      </w:r>
      <w:r>
        <w:rPr>
          <w:rFonts w:cstheme="minorHAnsi"/>
          <w:sz w:val="24"/>
          <w:szCs w:val="24"/>
        </w:rPr>
        <w:t>their</w:t>
      </w:r>
      <w:r w:rsidRPr="009110F0">
        <w:rPr>
          <w:rFonts w:cstheme="minorHAnsi"/>
          <w:sz w:val="24"/>
          <w:szCs w:val="24"/>
        </w:rPr>
        <w:t xml:space="preserve"> account to upload your details. </w:t>
      </w:r>
    </w:p>
    <w:p w:rsidR="00411262" w:rsidRPr="009110F0" w:rsidRDefault="00411262" w:rsidP="00411262">
      <w:pPr>
        <w:rPr>
          <w:rFonts w:cstheme="minorHAnsi"/>
          <w:sz w:val="24"/>
          <w:szCs w:val="24"/>
        </w:rPr>
      </w:pPr>
      <w:r w:rsidRPr="009110F0">
        <w:rPr>
          <w:rFonts w:cstheme="minorHAnsi"/>
          <w:sz w:val="24"/>
          <w:szCs w:val="24"/>
        </w:rPr>
        <w:t xml:space="preserve">Do you have another work email account that you registered? Check that you did not register a different email address. </w:t>
      </w:r>
    </w:p>
    <w:p w:rsidR="00411262" w:rsidRPr="009110F0" w:rsidRDefault="00411262" w:rsidP="00411262">
      <w:pPr>
        <w:rPr>
          <w:rFonts w:cstheme="minorHAnsi"/>
          <w:sz w:val="24"/>
          <w:szCs w:val="24"/>
        </w:rPr>
      </w:pPr>
      <w:r w:rsidRPr="009110F0">
        <w:rPr>
          <w:rFonts w:cstheme="minorHAnsi"/>
          <w:sz w:val="24"/>
          <w:szCs w:val="24"/>
        </w:rPr>
        <w:t xml:space="preserve">    Did you spell your email address correctly? You can check the details you registered on your student's </w:t>
      </w:r>
      <w:proofErr w:type="spellStart"/>
      <w:r w:rsidRPr="009110F0">
        <w:rPr>
          <w:rFonts w:cstheme="minorHAnsi"/>
          <w:sz w:val="24"/>
          <w:szCs w:val="24"/>
        </w:rPr>
        <w:t>myprogress</w:t>
      </w:r>
      <w:proofErr w:type="spellEnd"/>
      <w:r w:rsidRPr="009110F0">
        <w:rPr>
          <w:rFonts w:cstheme="minorHAnsi"/>
          <w:sz w:val="24"/>
          <w:szCs w:val="24"/>
        </w:rPr>
        <w:t xml:space="preserve"> account</w:t>
      </w:r>
    </w:p>
    <w:p w:rsidR="00411262" w:rsidRPr="009110F0" w:rsidRDefault="00411262" w:rsidP="00411262">
      <w:pPr>
        <w:rPr>
          <w:rFonts w:cstheme="minorHAnsi"/>
          <w:sz w:val="24"/>
          <w:szCs w:val="24"/>
        </w:rPr>
      </w:pPr>
    </w:p>
    <w:p w:rsidR="00411262" w:rsidRDefault="00411262">
      <w:pPr>
        <w:rPr>
          <w:u w:val="single"/>
        </w:rPr>
      </w:pPr>
    </w:p>
    <w:bookmarkStart w:id="3" w:name="_Toc86832595"/>
    <w:bookmarkStart w:id="4" w:name="Sec2"/>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2: </w:t>
      </w:r>
      <w:r w:rsidR="00411262" w:rsidRPr="00D4727A">
        <w:rPr>
          <w:rStyle w:val="Hyperlink"/>
        </w:rPr>
        <w:t>Technical Issues</w:t>
      </w:r>
      <w:bookmarkEnd w:id="3"/>
      <w:r>
        <w:fldChar w:fldCharType="end"/>
      </w:r>
    </w:p>
    <w:bookmarkEnd w:id="4"/>
    <w:p w:rsidR="00411262" w:rsidRPr="009110F0" w:rsidRDefault="00411262" w:rsidP="00411262">
      <w:pPr>
        <w:rPr>
          <w:rFonts w:cstheme="minorHAnsi"/>
          <w:b/>
          <w:sz w:val="24"/>
          <w:szCs w:val="24"/>
        </w:rPr>
      </w:pPr>
      <w:r w:rsidRPr="009110F0">
        <w:rPr>
          <w:rFonts w:cstheme="minorHAnsi"/>
          <w:b/>
          <w:sz w:val="24"/>
          <w:szCs w:val="24"/>
        </w:rPr>
        <w:t xml:space="preserve">Do I need Wi-Fi / internet access to use </w:t>
      </w:r>
      <w:proofErr w:type="spellStart"/>
      <w:r w:rsidRPr="009110F0">
        <w:rPr>
          <w:rFonts w:cstheme="minorHAnsi"/>
          <w:b/>
          <w:sz w:val="24"/>
          <w:szCs w:val="24"/>
        </w:rPr>
        <w:t>myprogress</w:t>
      </w:r>
      <w:proofErr w:type="spellEnd"/>
      <w:r w:rsidRPr="009110F0">
        <w:rPr>
          <w:rFonts w:cstheme="minorHAnsi"/>
          <w:b/>
          <w:sz w:val="24"/>
          <w:szCs w:val="24"/>
        </w:rPr>
        <w:t xml:space="preserve"> on the mobile device?</w:t>
      </w:r>
    </w:p>
    <w:p w:rsidR="00411262" w:rsidRDefault="00411262" w:rsidP="00411262">
      <w:pPr>
        <w:rPr>
          <w:rFonts w:cstheme="minorHAnsi"/>
          <w:sz w:val="24"/>
          <w:szCs w:val="24"/>
        </w:rPr>
      </w:pPr>
      <w:r w:rsidRPr="009110F0">
        <w:rPr>
          <w:rFonts w:cstheme="minorHAnsi"/>
          <w:sz w:val="24"/>
          <w:szCs w:val="24"/>
        </w:rPr>
        <w:t xml:space="preserve">No, you do not need to be connected to the internet or Wi-Fi to complete the document whilst in placement. The assessment is saved on the mobile device; when </w:t>
      </w:r>
      <w:r>
        <w:rPr>
          <w:rFonts w:cstheme="minorHAnsi"/>
          <w:sz w:val="24"/>
          <w:szCs w:val="24"/>
        </w:rPr>
        <w:t>you are</w:t>
      </w:r>
      <w:r w:rsidRPr="009110F0">
        <w:rPr>
          <w:rFonts w:cstheme="minorHAnsi"/>
          <w:sz w:val="24"/>
          <w:szCs w:val="24"/>
        </w:rPr>
        <w:t xml:space="preserve"> in a Wi-Fi accessible area e.g. at home or university </w:t>
      </w:r>
      <w:r>
        <w:rPr>
          <w:rFonts w:cstheme="minorHAnsi"/>
          <w:sz w:val="24"/>
          <w:szCs w:val="24"/>
        </w:rPr>
        <w:t>you can</w:t>
      </w:r>
      <w:r w:rsidRPr="009110F0">
        <w:rPr>
          <w:rFonts w:cstheme="minorHAnsi"/>
          <w:sz w:val="24"/>
          <w:szCs w:val="24"/>
        </w:rPr>
        <w:t xml:space="preserve"> 'sync' the device and upload the completed document.</w:t>
      </w:r>
    </w:p>
    <w:p w:rsidR="00411262" w:rsidRPr="00D02D86" w:rsidRDefault="00411262" w:rsidP="00411262">
      <w:pPr>
        <w:rPr>
          <w:rFonts w:cstheme="minorHAnsi"/>
          <w:b/>
          <w:sz w:val="24"/>
          <w:szCs w:val="24"/>
        </w:rPr>
      </w:pPr>
      <w:r w:rsidRPr="00D02D86">
        <w:rPr>
          <w:rFonts w:cstheme="minorHAnsi"/>
          <w:b/>
          <w:sz w:val="24"/>
          <w:szCs w:val="24"/>
        </w:rPr>
        <w:t>I have deleted a blank document using the red bin button on my mobile device - how do I retrieve it?</w:t>
      </w:r>
    </w:p>
    <w:p w:rsidR="00411262" w:rsidRDefault="00411262" w:rsidP="00411262">
      <w:pPr>
        <w:rPr>
          <w:rFonts w:cstheme="minorHAnsi"/>
          <w:sz w:val="24"/>
          <w:szCs w:val="24"/>
        </w:rPr>
      </w:pPr>
      <w:r w:rsidRPr="009110F0">
        <w:rPr>
          <w:rFonts w:cstheme="minorHAnsi"/>
          <w:sz w:val="24"/>
          <w:szCs w:val="24"/>
        </w:rPr>
        <w:t xml:space="preserve">Log on to either the </w:t>
      </w:r>
      <w:proofErr w:type="gramStart"/>
      <w:r w:rsidRPr="009110F0">
        <w:rPr>
          <w:rFonts w:cstheme="minorHAnsi"/>
          <w:sz w:val="24"/>
          <w:szCs w:val="24"/>
        </w:rPr>
        <w:t>student  web</w:t>
      </w:r>
      <w:proofErr w:type="gramEnd"/>
      <w:r w:rsidRPr="009110F0">
        <w:rPr>
          <w:rFonts w:cstheme="minorHAnsi"/>
          <w:sz w:val="24"/>
          <w:szCs w:val="24"/>
        </w:rPr>
        <w:t>-based computer account. You will be able to resend the assessment to the tablet. Once you have resent the assessment the student will need to 'sync' their device in order to receive the document.</w:t>
      </w:r>
    </w:p>
    <w:p w:rsidR="00411262" w:rsidRPr="006343AF" w:rsidRDefault="00411262" w:rsidP="00411262">
      <w:pPr>
        <w:rPr>
          <w:rFonts w:cstheme="minorHAnsi"/>
          <w:b/>
          <w:sz w:val="24"/>
          <w:szCs w:val="24"/>
        </w:rPr>
      </w:pPr>
      <w:r w:rsidRPr="006343AF">
        <w:rPr>
          <w:rFonts w:cstheme="minorHAnsi"/>
          <w:b/>
          <w:sz w:val="24"/>
          <w:szCs w:val="24"/>
        </w:rPr>
        <w:t>What's the Difference Between the Desktop Interface and the Mobile App?</w:t>
      </w:r>
    </w:p>
    <w:p w:rsidR="00411262" w:rsidRPr="009110F0" w:rsidRDefault="00411262" w:rsidP="00411262">
      <w:pPr>
        <w:rPr>
          <w:rFonts w:cstheme="minorHAnsi"/>
          <w:sz w:val="24"/>
          <w:szCs w:val="24"/>
        </w:rPr>
      </w:pPr>
      <w:r w:rsidRPr="009110F0">
        <w:rPr>
          <w:rFonts w:cstheme="minorHAnsi"/>
          <w:sz w:val="24"/>
          <w:szCs w:val="24"/>
        </w:rPr>
        <w:t xml:space="preserve">The way we think about it is: the app is an input device, like a remote control, for the desktop website.  </w:t>
      </w:r>
    </w:p>
    <w:p w:rsidR="00411262" w:rsidRPr="006343AF" w:rsidRDefault="00411262" w:rsidP="00411262">
      <w:pPr>
        <w:rPr>
          <w:rFonts w:cstheme="minorHAnsi"/>
          <w:b/>
          <w:sz w:val="24"/>
          <w:szCs w:val="24"/>
        </w:rPr>
      </w:pPr>
      <w:r w:rsidRPr="006343AF">
        <w:rPr>
          <w:rFonts w:cstheme="minorHAnsi"/>
          <w:b/>
          <w:sz w:val="24"/>
          <w:szCs w:val="24"/>
        </w:rPr>
        <w:t>What do I do if the Website is Down?</w:t>
      </w:r>
    </w:p>
    <w:p w:rsidR="00411262" w:rsidRPr="009110F0" w:rsidRDefault="00411262" w:rsidP="00411262">
      <w:pPr>
        <w:rPr>
          <w:rFonts w:cstheme="minorHAnsi"/>
          <w:sz w:val="24"/>
          <w:szCs w:val="24"/>
        </w:rPr>
      </w:pPr>
      <w:r w:rsidRPr="009110F0">
        <w:rPr>
          <w:rFonts w:cstheme="minorHAnsi"/>
          <w:sz w:val="24"/>
          <w:szCs w:val="24"/>
        </w:rPr>
        <w:t xml:space="preserve">If you can't access the website, follow these steps, or </w:t>
      </w:r>
      <w:r>
        <w:rPr>
          <w:rFonts w:cstheme="minorHAnsi"/>
          <w:sz w:val="24"/>
          <w:szCs w:val="24"/>
        </w:rPr>
        <w:t xml:space="preserve">email </w:t>
      </w:r>
      <w:hyperlink r:id="rId15" w:history="1">
        <w:r w:rsidRPr="005A41F5">
          <w:rPr>
            <w:rStyle w:val="Hyperlink"/>
            <w:sz w:val="24"/>
            <w:szCs w:val="24"/>
          </w:rPr>
          <w:t>epadhelpdesk@dmu.ac.uk</w:t>
        </w:r>
      </w:hyperlink>
      <w:r w:rsidRPr="006343AF">
        <w:rPr>
          <w:color w:val="000000"/>
          <w:sz w:val="24"/>
          <w:szCs w:val="24"/>
        </w:rPr>
        <w:t>  (please allow two working days for a response)</w:t>
      </w:r>
      <w:r w:rsidRPr="006343AF">
        <w:rPr>
          <w:rFonts w:cstheme="minorHAnsi"/>
          <w:sz w:val="24"/>
          <w:szCs w:val="24"/>
        </w:rPr>
        <w:t>.</w:t>
      </w:r>
    </w:p>
    <w:p w:rsidR="00411262" w:rsidRPr="009110F0" w:rsidRDefault="00411262" w:rsidP="00411262">
      <w:pPr>
        <w:rPr>
          <w:rFonts w:cstheme="minorHAnsi"/>
          <w:sz w:val="24"/>
          <w:szCs w:val="24"/>
        </w:rPr>
      </w:pPr>
      <w:r w:rsidRPr="009110F0">
        <w:rPr>
          <w:rFonts w:cstheme="minorHAnsi"/>
          <w:sz w:val="24"/>
          <w:szCs w:val="24"/>
        </w:rPr>
        <w:t>First of all: Ensure that your computer is connected to the internet. An easy way to check if your computer is connected to the internet is by accessing a reliable website, like www.google.com, if the website displays as normal, you're connected to the internet!</w:t>
      </w:r>
    </w:p>
    <w:p w:rsidR="00411262" w:rsidRPr="009110F0" w:rsidRDefault="00411262" w:rsidP="00411262">
      <w:pPr>
        <w:rPr>
          <w:rFonts w:cstheme="minorHAnsi"/>
          <w:sz w:val="24"/>
          <w:szCs w:val="24"/>
        </w:rPr>
      </w:pPr>
      <w:r w:rsidRPr="009110F0">
        <w:rPr>
          <w:rFonts w:cstheme="minorHAnsi"/>
          <w:sz w:val="24"/>
          <w:szCs w:val="24"/>
        </w:rPr>
        <w:t>My web browser says "This site can’t be reached"</w:t>
      </w:r>
    </w:p>
    <w:p w:rsidR="00411262" w:rsidRPr="009110F0" w:rsidRDefault="00411262" w:rsidP="00411262">
      <w:pPr>
        <w:rPr>
          <w:rFonts w:cstheme="minorHAnsi"/>
          <w:sz w:val="24"/>
          <w:szCs w:val="24"/>
        </w:rPr>
      </w:pPr>
      <w:r w:rsidRPr="009110F0">
        <w:rPr>
          <w:rFonts w:cstheme="minorHAnsi"/>
          <w:sz w:val="24"/>
          <w:szCs w:val="24"/>
        </w:rPr>
        <w:t xml:space="preserve">If the error message is "server DNS address could not be found", this means that in all likelihood you've typed the address incorrectly. The correct address is </w:t>
      </w:r>
      <w:hyperlink r:id="rId16" w:anchor="/dmu" w:history="1">
        <w:r w:rsidRPr="009110F0">
          <w:rPr>
            <w:rStyle w:val="Hyperlink"/>
            <w:rFonts w:cstheme="minorHAnsi"/>
            <w:sz w:val="24"/>
            <w:szCs w:val="24"/>
          </w:rPr>
          <w:t>https://dmu.epads.mkmapps.com/#/dmu</w:t>
        </w:r>
      </w:hyperlink>
      <w:r w:rsidRPr="009110F0">
        <w:rPr>
          <w:rFonts w:cstheme="minorHAnsi"/>
          <w:sz w:val="24"/>
          <w:szCs w:val="24"/>
        </w:rPr>
        <w:t xml:space="preserve">, try using that address, and if you still can't access the website, </w:t>
      </w:r>
      <w:r>
        <w:rPr>
          <w:rFonts w:cstheme="minorHAnsi"/>
          <w:sz w:val="24"/>
          <w:szCs w:val="24"/>
        </w:rPr>
        <w:t>email the helpdesk (</w:t>
      </w:r>
      <w:hyperlink r:id="rId17" w:history="1">
        <w:r w:rsidRPr="005A41F5">
          <w:rPr>
            <w:rStyle w:val="Hyperlink"/>
            <w:sz w:val="24"/>
            <w:szCs w:val="24"/>
          </w:rPr>
          <w:t>epadhelpdesk@dmu.ac.uk</w:t>
        </w:r>
      </w:hyperlink>
      <w:r>
        <w:rPr>
          <w:color w:val="000000"/>
          <w:sz w:val="24"/>
          <w:szCs w:val="24"/>
        </w:rPr>
        <w:t>)</w:t>
      </w:r>
      <w:r>
        <w:rPr>
          <w:rFonts w:cstheme="minorHAnsi"/>
          <w:sz w:val="24"/>
          <w:szCs w:val="24"/>
        </w:rPr>
        <w:t xml:space="preserve"> </w:t>
      </w:r>
      <w:r w:rsidRPr="009110F0">
        <w:rPr>
          <w:rFonts w:cstheme="minorHAnsi"/>
          <w:sz w:val="24"/>
          <w:szCs w:val="24"/>
        </w:rPr>
        <w:t xml:space="preserve"> </w:t>
      </w:r>
      <w:r>
        <w:rPr>
          <w:rFonts w:cstheme="minorHAnsi"/>
          <w:sz w:val="24"/>
          <w:szCs w:val="24"/>
        </w:rPr>
        <w:t>and state</w:t>
      </w:r>
      <w:r w:rsidRPr="009110F0">
        <w:rPr>
          <w:rFonts w:cstheme="minorHAnsi"/>
          <w:sz w:val="24"/>
          <w:szCs w:val="24"/>
        </w:rPr>
        <w:t xml:space="preserve"> you're reporting a service outage. </w:t>
      </w:r>
    </w:p>
    <w:p w:rsidR="00411262" w:rsidRPr="009110F0" w:rsidRDefault="00411262" w:rsidP="00411262">
      <w:pPr>
        <w:rPr>
          <w:rFonts w:cstheme="minorHAnsi"/>
          <w:sz w:val="24"/>
          <w:szCs w:val="24"/>
        </w:rPr>
      </w:pPr>
      <w:r w:rsidRPr="009110F0">
        <w:rPr>
          <w:rFonts w:cstheme="minorHAnsi"/>
          <w:sz w:val="24"/>
          <w:szCs w:val="24"/>
        </w:rPr>
        <w:t xml:space="preserve"> If your browser says "DNS Timeout error" this means that you're connected to a network, but not to the internet. If accessing from home, try unplugging your router from the mains for 30 seconds, then plugging it back in and waiting 30 seconds before trying again; if accessing from inside a trust, try rebooting your PC and if that doesn't work, c</w:t>
      </w:r>
      <w:r>
        <w:rPr>
          <w:rFonts w:cstheme="minorHAnsi"/>
          <w:sz w:val="24"/>
          <w:szCs w:val="24"/>
        </w:rPr>
        <w:t xml:space="preserve">ontact your local IT helpdesk. </w:t>
      </w:r>
    </w:p>
    <w:bookmarkStart w:id="5" w:name="_Toc86832596"/>
    <w:bookmarkStart w:id="6" w:name="Sec3"/>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3: </w:t>
      </w:r>
      <w:r w:rsidR="00411262" w:rsidRPr="00D4727A">
        <w:rPr>
          <w:rStyle w:val="Hyperlink"/>
        </w:rPr>
        <w:t>Data Security</w:t>
      </w:r>
      <w:bookmarkEnd w:id="5"/>
      <w:r>
        <w:fldChar w:fldCharType="end"/>
      </w:r>
    </w:p>
    <w:bookmarkEnd w:id="6"/>
    <w:p w:rsidR="00411262" w:rsidRPr="00D02D86" w:rsidRDefault="00411262" w:rsidP="00411262">
      <w:pPr>
        <w:rPr>
          <w:rFonts w:cstheme="minorHAnsi"/>
          <w:b/>
          <w:sz w:val="24"/>
          <w:szCs w:val="24"/>
        </w:rPr>
      </w:pPr>
      <w:r w:rsidRPr="00D02D86">
        <w:rPr>
          <w:rFonts w:cstheme="minorHAnsi"/>
          <w:b/>
          <w:sz w:val="24"/>
          <w:szCs w:val="24"/>
        </w:rPr>
        <w:t>How do you prevent students from falsifying the completion of the documents?</w:t>
      </w:r>
    </w:p>
    <w:p w:rsidR="00411262" w:rsidRDefault="00411262" w:rsidP="00411262">
      <w:pPr>
        <w:rPr>
          <w:rFonts w:cstheme="minorHAnsi"/>
          <w:sz w:val="24"/>
          <w:szCs w:val="24"/>
        </w:rPr>
      </w:pPr>
      <w:r w:rsidRPr="009110F0">
        <w:rPr>
          <w:rFonts w:cstheme="minorHAnsi"/>
          <w:sz w:val="24"/>
          <w:szCs w:val="24"/>
        </w:rPr>
        <w:t xml:space="preserve">When sending a document as complete, Practice Assessors / Practice Supervisors will be asked to enter their work email address and will receive an email notifying them of the action. If the Practice Assessors / Practice Supervisors did not complete the assessment and his / her email was used to verify a </w:t>
      </w:r>
      <w:proofErr w:type="gramStart"/>
      <w:r w:rsidRPr="009110F0">
        <w:rPr>
          <w:rFonts w:cstheme="minorHAnsi"/>
          <w:sz w:val="24"/>
          <w:szCs w:val="24"/>
        </w:rPr>
        <w:t>document  without</w:t>
      </w:r>
      <w:proofErr w:type="gramEnd"/>
      <w:r w:rsidRPr="009110F0">
        <w:rPr>
          <w:rFonts w:cstheme="minorHAnsi"/>
          <w:sz w:val="24"/>
          <w:szCs w:val="24"/>
        </w:rPr>
        <w:t xml:space="preserve"> his / her knowledge he/she should contact their Academic Assessor with details of the action for investigation.</w:t>
      </w:r>
    </w:p>
    <w:p w:rsidR="00411262" w:rsidRPr="006343AF" w:rsidRDefault="00411262" w:rsidP="00411262">
      <w:pPr>
        <w:spacing w:before="100" w:beforeAutospacing="1" w:after="100" w:afterAutospacing="1" w:line="240" w:lineRule="auto"/>
        <w:rPr>
          <w:rFonts w:eastAsia="Times New Roman" w:cstheme="minorHAnsi"/>
          <w:b/>
          <w:sz w:val="24"/>
          <w:szCs w:val="24"/>
          <w:lang w:eastAsia="en-GB"/>
        </w:rPr>
      </w:pPr>
      <w:r w:rsidRPr="006343AF">
        <w:rPr>
          <w:rFonts w:eastAsia="Times New Roman" w:cstheme="minorHAnsi"/>
          <w:b/>
          <w:sz w:val="24"/>
          <w:szCs w:val="24"/>
          <w:lang w:eastAsia="en-GB"/>
        </w:rPr>
        <w:t xml:space="preserve">How is student nurses’ data protected on </w:t>
      </w:r>
      <w:proofErr w:type="spellStart"/>
      <w:r w:rsidRPr="006343AF">
        <w:rPr>
          <w:rFonts w:eastAsia="Times New Roman" w:cstheme="minorHAnsi"/>
          <w:b/>
          <w:sz w:val="24"/>
          <w:szCs w:val="24"/>
          <w:lang w:eastAsia="en-GB"/>
        </w:rPr>
        <w:t>Myprogress</w:t>
      </w:r>
      <w:proofErr w:type="spellEnd"/>
      <w:r w:rsidRPr="006343AF">
        <w:rPr>
          <w:rFonts w:eastAsia="Times New Roman" w:cstheme="minorHAnsi"/>
          <w:b/>
          <w:sz w:val="24"/>
          <w:szCs w:val="24"/>
          <w:lang w:eastAsia="en-GB"/>
        </w:rPr>
        <w:t>?</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does not contain any information about student gender, race, age, ethnicity, religion, sexual orientation or personal emails or addresses.</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The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database is a secure database.</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All </w:t>
      </w: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are bound by the NMC professional code of conduct so must utilise the information in the student’s record in accordance with the professional code and the Data Protection Act.</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xml:space="preserve"> can review and edit assessments on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but must not download, print or store the information on </w:t>
      </w:r>
      <w:proofErr w:type="spellStart"/>
      <w:r w:rsidRPr="009110F0">
        <w:rPr>
          <w:rFonts w:eastAsia="Times New Roman" w:cstheme="minorHAnsi"/>
          <w:sz w:val="24"/>
          <w:szCs w:val="24"/>
          <w:lang w:eastAsia="en-GB"/>
        </w:rPr>
        <w:t>Myprogress</w:t>
      </w:r>
      <w:proofErr w:type="spellEnd"/>
      <w:r w:rsidRPr="009110F0">
        <w:rPr>
          <w:rFonts w:eastAsia="Times New Roman" w:cstheme="minorHAnsi"/>
          <w:sz w:val="24"/>
          <w:szCs w:val="24"/>
          <w:lang w:eastAsia="en-GB"/>
        </w:rPr>
        <w:t xml:space="preserve"> in any paper or other digital format.</w:t>
      </w:r>
    </w:p>
    <w:p w:rsidR="00411262" w:rsidRDefault="00411262" w:rsidP="00C62827">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color w:val="000000"/>
          <w:sz w:val="24"/>
          <w:szCs w:val="24"/>
          <w:lang w:eastAsia="en-GB"/>
        </w:rPr>
        <w:t>Practice Assessors / Practice Supervisors</w:t>
      </w:r>
      <w:r w:rsidRPr="009110F0">
        <w:rPr>
          <w:rFonts w:eastAsia="Times New Roman" w:cstheme="minorHAnsi"/>
          <w:sz w:val="24"/>
          <w:szCs w:val="24"/>
          <w:lang w:eastAsia="en-GB"/>
        </w:rPr>
        <w:t xml:space="preserve"> must not share the password to the student account with anyone else.</w:t>
      </w:r>
    </w:p>
    <w:p w:rsidR="00C62827" w:rsidRPr="00C62827" w:rsidRDefault="00C62827" w:rsidP="00C62827">
      <w:pPr>
        <w:spacing w:before="100" w:beforeAutospacing="1" w:after="100" w:afterAutospacing="1" w:line="240" w:lineRule="auto"/>
        <w:rPr>
          <w:rFonts w:eastAsia="Times New Roman" w:cstheme="minorHAnsi"/>
          <w:sz w:val="24"/>
          <w:szCs w:val="24"/>
          <w:lang w:eastAsia="en-GB"/>
        </w:rPr>
      </w:pPr>
    </w:p>
    <w:bookmarkStart w:id="7" w:name="_Toc86832597"/>
    <w:bookmarkStart w:id="8" w:name="Sec4"/>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4: </w:t>
      </w:r>
      <w:r w:rsidR="00411262" w:rsidRPr="00D4727A">
        <w:rPr>
          <w:rStyle w:val="Hyperlink"/>
        </w:rPr>
        <w:t>Assessment process/information</w:t>
      </w:r>
      <w:bookmarkEnd w:id="7"/>
      <w:r>
        <w:fldChar w:fldCharType="end"/>
      </w:r>
      <w:r w:rsidR="00411262">
        <w:t xml:space="preserve"> </w:t>
      </w:r>
    </w:p>
    <w:bookmarkEnd w:id="8"/>
    <w:p w:rsidR="00411262" w:rsidRPr="007B525E" w:rsidRDefault="00411262" w:rsidP="00411262">
      <w:pPr>
        <w:rPr>
          <w:rFonts w:cstheme="minorHAnsi"/>
          <w:b/>
          <w:sz w:val="24"/>
          <w:szCs w:val="24"/>
        </w:rPr>
      </w:pPr>
      <w:r w:rsidRPr="007B525E">
        <w:rPr>
          <w:rFonts w:cstheme="minorHAnsi"/>
          <w:b/>
          <w:sz w:val="24"/>
          <w:szCs w:val="24"/>
        </w:rPr>
        <w:t>Has the practice assessment changed?</w:t>
      </w:r>
    </w:p>
    <w:p w:rsidR="00411262" w:rsidRDefault="00411262">
      <w:pPr>
        <w:rPr>
          <w:rFonts w:cstheme="minorHAnsi"/>
          <w:sz w:val="24"/>
          <w:szCs w:val="24"/>
        </w:rPr>
      </w:pPr>
      <w:r>
        <w:rPr>
          <w:rFonts w:cstheme="minorHAnsi"/>
          <w:sz w:val="24"/>
          <w:szCs w:val="24"/>
        </w:rPr>
        <w:t xml:space="preserve">Yes – We are now using the regional MYE-PAD aligned to the NMC SSSA (2018): please click </w:t>
      </w:r>
      <w:hyperlink r:id="rId18" w:history="1">
        <w:r w:rsidRPr="00D02D86">
          <w:rPr>
            <w:rStyle w:val="Hyperlink"/>
            <w:rFonts w:cstheme="minorHAnsi"/>
            <w:sz w:val="24"/>
            <w:szCs w:val="24"/>
          </w:rPr>
          <w:t>here</w:t>
        </w:r>
      </w:hyperlink>
      <w:r>
        <w:rPr>
          <w:rFonts w:cstheme="minorHAnsi"/>
          <w:sz w:val="24"/>
          <w:szCs w:val="24"/>
        </w:rPr>
        <w:t xml:space="preserve"> for more information. </w:t>
      </w:r>
    </w:p>
    <w:p w:rsidR="00411262" w:rsidRPr="00D02D86" w:rsidRDefault="00411262" w:rsidP="00411262">
      <w:pPr>
        <w:rPr>
          <w:rFonts w:cstheme="minorHAnsi"/>
          <w:b/>
          <w:sz w:val="24"/>
          <w:szCs w:val="24"/>
        </w:rPr>
      </w:pPr>
      <w:r w:rsidRPr="00D02D86">
        <w:rPr>
          <w:rFonts w:cstheme="minorHAnsi"/>
          <w:b/>
          <w:sz w:val="24"/>
          <w:szCs w:val="24"/>
        </w:rPr>
        <w:t>How are the Students Assessed?</w:t>
      </w:r>
    </w:p>
    <w:p w:rsidR="00411262" w:rsidRPr="009110F0" w:rsidRDefault="00411262" w:rsidP="00411262">
      <w:pPr>
        <w:rPr>
          <w:rFonts w:cstheme="minorHAnsi"/>
          <w:sz w:val="24"/>
          <w:szCs w:val="24"/>
        </w:rPr>
      </w:pPr>
      <w:r w:rsidRPr="009110F0">
        <w:rPr>
          <w:rFonts w:cstheme="minorHAnsi"/>
          <w:sz w:val="24"/>
          <w:szCs w:val="24"/>
        </w:rPr>
        <w:t>For completing assessments, in the majority of circumstances, we use something referred to as the '</w:t>
      </w:r>
      <w:proofErr w:type="spellStart"/>
      <w:r w:rsidRPr="009110F0">
        <w:rPr>
          <w:rFonts w:cstheme="minorHAnsi"/>
          <w:sz w:val="24"/>
          <w:szCs w:val="24"/>
        </w:rPr>
        <w:t>observee</w:t>
      </w:r>
      <w:proofErr w:type="spellEnd"/>
      <w:r w:rsidRPr="009110F0">
        <w:rPr>
          <w:rFonts w:cstheme="minorHAnsi"/>
          <w:sz w:val="24"/>
          <w:szCs w:val="24"/>
        </w:rPr>
        <w:t xml:space="preserve"> workflow' which has the following basic steps:</w:t>
      </w:r>
    </w:p>
    <w:p w:rsidR="00411262" w:rsidRPr="009110F0" w:rsidRDefault="00411262" w:rsidP="00411262">
      <w:pPr>
        <w:rPr>
          <w:rFonts w:cstheme="minorHAnsi"/>
          <w:sz w:val="24"/>
          <w:szCs w:val="24"/>
        </w:rPr>
      </w:pPr>
      <w:r w:rsidRPr="009110F0">
        <w:rPr>
          <w:rFonts w:cstheme="minorHAnsi"/>
          <w:sz w:val="24"/>
          <w:szCs w:val="24"/>
        </w:rPr>
        <w:t>Course administrator creates assessments and deploys them to students.</w:t>
      </w:r>
    </w:p>
    <w:p w:rsidR="00411262" w:rsidRPr="009110F0" w:rsidRDefault="00411262" w:rsidP="00411262">
      <w:pPr>
        <w:rPr>
          <w:rFonts w:cstheme="minorHAnsi"/>
          <w:sz w:val="24"/>
          <w:szCs w:val="24"/>
        </w:rPr>
      </w:pPr>
      <w:r w:rsidRPr="009110F0">
        <w:rPr>
          <w:rFonts w:cstheme="minorHAnsi"/>
          <w:sz w:val="24"/>
          <w:szCs w:val="24"/>
        </w:rPr>
        <w:t xml:space="preserve">    When a student's device connects to the internet and the student synchronise his/her device, the assessments are downloaded to the student's device and are available for offline use.</w:t>
      </w:r>
    </w:p>
    <w:p w:rsidR="00411262" w:rsidRPr="009110F0" w:rsidRDefault="00411262" w:rsidP="00411262">
      <w:pPr>
        <w:rPr>
          <w:rFonts w:cstheme="minorHAnsi"/>
          <w:sz w:val="24"/>
          <w:szCs w:val="24"/>
        </w:rPr>
      </w:pPr>
      <w:r>
        <w:rPr>
          <w:rFonts w:cstheme="minorHAnsi"/>
          <w:sz w:val="24"/>
          <w:szCs w:val="24"/>
        </w:rPr>
        <w:t>T</w:t>
      </w:r>
      <w:r w:rsidRPr="009110F0">
        <w:rPr>
          <w:rFonts w:cstheme="minorHAnsi"/>
          <w:sz w:val="24"/>
          <w:szCs w:val="24"/>
        </w:rPr>
        <w:t>he student hands the device to their Practice Assessors / Practice Supervisors, who then completes the assessment.</w:t>
      </w:r>
    </w:p>
    <w:p w:rsidR="00411262" w:rsidRPr="009110F0" w:rsidRDefault="00411262" w:rsidP="00411262">
      <w:pPr>
        <w:rPr>
          <w:rFonts w:cstheme="minorHAnsi"/>
          <w:sz w:val="24"/>
          <w:szCs w:val="24"/>
        </w:rPr>
      </w:pPr>
      <w:r w:rsidRPr="009110F0">
        <w:rPr>
          <w:rFonts w:cstheme="minorHAnsi"/>
          <w:sz w:val="24"/>
          <w:szCs w:val="24"/>
        </w:rPr>
        <w:t>The Practice Assessors / Practice Supervisors verifies that they've personally completed the assessment by giving their name and email address - this is a measure to prevent students from falsifying their assessments.</w:t>
      </w:r>
    </w:p>
    <w:p w:rsidR="00411262" w:rsidRPr="009110F0" w:rsidRDefault="00411262" w:rsidP="00411262">
      <w:pPr>
        <w:rPr>
          <w:rFonts w:cstheme="minorHAnsi"/>
          <w:sz w:val="24"/>
          <w:szCs w:val="24"/>
        </w:rPr>
      </w:pPr>
      <w:r w:rsidRPr="009110F0">
        <w:rPr>
          <w:rFonts w:cstheme="minorHAnsi"/>
          <w:sz w:val="24"/>
          <w:szCs w:val="24"/>
        </w:rPr>
        <w:t xml:space="preserve"> When the device is next connected to the internet and when the student synchronises their device, the Practice Assessors / Practice Supervisors will receive an email confirming that they've completed an assessment and (if they haven't submitted an assessment before) login details for the </w:t>
      </w:r>
      <w:proofErr w:type="spellStart"/>
      <w:r w:rsidRPr="009110F0">
        <w:rPr>
          <w:rFonts w:cstheme="minorHAnsi"/>
          <w:sz w:val="24"/>
          <w:szCs w:val="24"/>
        </w:rPr>
        <w:t>myprogress</w:t>
      </w:r>
      <w:proofErr w:type="spellEnd"/>
      <w:r w:rsidRPr="009110F0">
        <w:rPr>
          <w:rFonts w:cstheme="minorHAnsi"/>
          <w:sz w:val="24"/>
          <w:szCs w:val="24"/>
        </w:rPr>
        <w:t xml:space="preserve"> service.</w:t>
      </w:r>
    </w:p>
    <w:p w:rsidR="00411262" w:rsidRPr="009110F0" w:rsidRDefault="00411262" w:rsidP="00411262">
      <w:pPr>
        <w:rPr>
          <w:rFonts w:cstheme="minorHAnsi"/>
          <w:sz w:val="24"/>
          <w:szCs w:val="24"/>
        </w:rPr>
      </w:pPr>
      <w:r w:rsidRPr="009110F0">
        <w:rPr>
          <w:rFonts w:cstheme="minorHAnsi"/>
          <w:sz w:val="24"/>
          <w:szCs w:val="24"/>
        </w:rPr>
        <w:t>And that's it! After that stage, the assessment is safely stored and ready to be marked and reviewed.</w:t>
      </w:r>
    </w:p>
    <w:p w:rsidR="00411262" w:rsidRPr="009110F0" w:rsidRDefault="00411262" w:rsidP="00411262">
      <w:pPr>
        <w:rPr>
          <w:rFonts w:cstheme="minorHAnsi"/>
          <w:sz w:val="24"/>
          <w:szCs w:val="24"/>
        </w:rPr>
      </w:pPr>
      <w:proofErr w:type="spellStart"/>
      <w:r w:rsidRPr="009110F0">
        <w:rPr>
          <w:rFonts w:cstheme="minorHAnsi"/>
          <w:sz w:val="24"/>
          <w:szCs w:val="24"/>
        </w:rPr>
        <w:t>MyKnowledgemap</w:t>
      </w:r>
      <w:proofErr w:type="spellEnd"/>
      <w:r w:rsidRPr="009110F0">
        <w:rPr>
          <w:rFonts w:cstheme="minorHAnsi"/>
          <w:sz w:val="24"/>
          <w:szCs w:val="24"/>
        </w:rPr>
        <w:t xml:space="preserve"> (the developers of </w:t>
      </w:r>
      <w:proofErr w:type="spellStart"/>
      <w:r w:rsidRPr="009110F0">
        <w:rPr>
          <w:rFonts w:cstheme="minorHAnsi"/>
          <w:sz w:val="24"/>
          <w:szCs w:val="24"/>
        </w:rPr>
        <w:t>myprogess</w:t>
      </w:r>
      <w:proofErr w:type="spellEnd"/>
      <w:r w:rsidRPr="009110F0">
        <w:rPr>
          <w:rFonts w:cstheme="minorHAnsi"/>
          <w:sz w:val="24"/>
          <w:szCs w:val="24"/>
        </w:rPr>
        <w:t xml:space="preserve">) Produced a video explaining this workflow in greater detail, </w:t>
      </w:r>
      <w:r>
        <w:rPr>
          <w:rFonts w:cstheme="minorHAnsi"/>
          <w:sz w:val="24"/>
          <w:szCs w:val="24"/>
        </w:rPr>
        <w:t xml:space="preserve">click </w:t>
      </w:r>
      <w:hyperlink r:id="rId19" w:history="1">
        <w:r w:rsidRPr="006343AF">
          <w:rPr>
            <w:rStyle w:val="Hyperlink"/>
            <w:rFonts w:cstheme="minorHAnsi"/>
            <w:sz w:val="24"/>
            <w:szCs w:val="24"/>
          </w:rPr>
          <w:t>here</w:t>
        </w:r>
      </w:hyperlink>
      <w:r w:rsidRPr="009110F0">
        <w:rPr>
          <w:rFonts w:cstheme="minorHAnsi"/>
          <w:sz w:val="24"/>
          <w:szCs w:val="24"/>
        </w:rPr>
        <w:t xml:space="preserve"> to view it on YouTube.</w:t>
      </w:r>
    </w:p>
    <w:p w:rsidR="00411262" w:rsidRPr="00411262" w:rsidRDefault="00411262">
      <w:pPr>
        <w:rPr>
          <w:rFonts w:cstheme="minorHAnsi"/>
          <w:sz w:val="24"/>
          <w:szCs w:val="24"/>
        </w:rPr>
      </w:pPr>
    </w:p>
    <w:p w:rsidR="00411262" w:rsidRPr="009110F0" w:rsidRDefault="002F7EE0" w:rsidP="00411262">
      <w:pPr>
        <w:rPr>
          <w:rFonts w:cstheme="minorHAnsi"/>
          <w:b/>
          <w:sz w:val="24"/>
          <w:szCs w:val="24"/>
        </w:rPr>
      </w:pPr>
      <w:r>
        <w:rPr>
          <w:rFonts w:cstheme="minorHAnsi"/>
          <w:b/>
          <w:sz w:val="24"/>
          <w:szCs w:val="24"/>
        </w:rPr>
        <w:t>Is there</w:t>
      </w:r>
      <w:r w:rsidR="00411262" w:rsidRPr="009110F0">
        <w:rPr>
          <w:rFonts w:cstheme="minorHAnsi"/>
          <w:b/>
          <w:sz w:val="24"/>
          <w:szCs w:val="24"/>
        </w:rPr>
        <w:t xml:space="preserve"> a separate skills log?</w:t>
      </w:r>
    </w:p>
    <w:p w:rsidR="00411262" w:rsidRPr="009110F0" w:rsidRDefault="00411262" w:rsidP="00411262">
      <w:pPr>
        <w:rPr>
          <w:rFonts w:cstheme="minorHAnsi"/>
          <w:sz w:val="24"/>
          <w:szCs w:val="24"/>
        </w:rPr>
      </w:pPr>
      <w:r w:rsidRPr="009110F0">
        <w:rPr>
          <w:rFonts w:cstheme="minorHAnsi"/>
          <w:sz w:val="24"/>
          <w:szCs w:val="24"/>
        </w:rPr>
        <w:t xml:space="preserve">No – all your skills will now be within the </w:t>
      </w:r>
      <w:proofErr w:type="spellStart"/>
      <w:r w:rsidRPr="009110F0">
        <w:rPr>
          <w:rFonts w:cstheme="minorHAnsi"/>
          <w:sz w:val="24"/>
          <w:szCs w:val="24"/>
        </w:rPr>
        <w:t>ePAD</w:t>
      </w:r>
      <w:proofErr w:type="spellEnd"/>
      <w:r w:rsidRPr="009110F0">
        <w:rPr>
          <w:rFonts w:cstheme="minorHAnsi"/>
          <w:sz w:val="24"/>
          <w:szCs w:val="24"/>
        </w:rPr>
        <w:t xml:space="preserve"> </w:t>
      </w:r>
    </w:p>
    <w:p w:rsidR="00411262" w:rsidRPr="009110F0" w:rsidRDefault="00411262" w:rsidP="00411262">
      <w:pPr>
        <w:rPr>
          <w:rFonts w:cstheme="minorHAnsi"/>
          <w:sz w:val="24"/>
          <w:szCs w:val="24"/>
        </w:rPr>
      </w:pPr>
    </w:p>
    <w:p w:rsidR="00411262" w:rsidRPr="009110F0" w:rsidRDefault="002F7EE0" w:rsidP="00411262">
      <w:pPr>
        <w:rPr>
          <w:rFonts w:cstheme="minorHAnsi"/>
          <w:b/>
          <w:sz w:val="24"/>
          <w:szCs w:val="24"/>
        </w:rPr>
      </w:pPr>
      <w:r>
        <w:rPr>
          <w:rFonts w:cstheme="minorHAnsi"/>
          <w:b/>
          <w:sz w:val="24"/>
          <w:szCs w:val="24"/>
        </w:rPr>
        <w:t>Is there</w:t>
      </w:r>
      <w:r w:rsidR="00411262" w:rsidRPr="009110F0">
        <w:rPr>
          <w:rFonts w:cstheme="minorHAnsi"/>
          <w:b/>
          <w:sz w:val="24"/>
          <w:szCs w:val="24"/>
        </w:rPr>
        <w:t xml:space="preserve"> a separate Ongoing Achievement Record (OAR)?</w:t>
      </w:r>
    </w:p>
    <w:p w:rsidR="00411262" w:rsidRPr="009110F0" w:rsidRDefault="00411262" w:rsidP="00411262">
      <w:pPr>
        <w:rPr>
          <w:rFonts w:cstheme="minorHAnsi"/>
          <w:sz w:val="24"/>
          <w:szCs w:val="24"/>
        </w:rPr>
      </w:pPr>
      <w:r w:rsidRPr="009110F0">
        <w:rPr>
          <w:rFonts w:cstheme="minorHAnsi"/>
          <w:sz w:val="24"/>
          <w:szCs w:val="24"/>
        </w:rPr>
        <w:t xml:space="preserve">No – your OAR is within the </w:t>
      </w:r>
      <w:proofErr w:type="spellStart"/>
      <w:r w:rsidRPr="009110F0">
        <w:rPr>
          <w:rFonts w:cstheme="minorHAnsi"/>
          <w:sz w:val="24"/>
          <w:szCs w:val="24"/>
        </w:rPr>
        <w:t>ePAD</w:t>
      </w:r>
      <w:proofErr w:type="spellEnd"/>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I have outstanding outcomes from other years what do I do about these?</w:t>
      </w:r>
    </w:p>
    <w:p w:rsidR="00411262" w:rsidRPr="009110F0" w:rsidRDefault="00411262" w:rsidP="00411262">
      <w:pPr>
        <w:rPr>
          <w:rFonts w:cstheme="minorHAnsi"/>
          <w:sz w:val="24"/>
          <w:szCs w:val="24"/>
        </w:rPr>
      </w:pPr>
      <w:r w:rsidRPr="009110F0">
        <w:rPr>
          <w:rFonts w:cstheme="minorHAnsi"/>
          <w:sz w:val="24"/>
          <w:szCs w:val="24"/>
        </w:rPr>
        <w:t>You will need to input these into your previous year/s (part/s) paper booklets</w:t>
      </w:r>
    </w:p>
    <w:p w:rsidR="00411262" w:rsidRDefault="00411262">
      <w:pPr>
        <w:rPr>
          <w:u w:val="single"/>
        </w:rPr>
      </w:pPr>
    </w:p>
    <w:p w:rsidR="00411262" w:rsidRPr="009110F0" w:rsidRDefault="00411262" w:rsidP="00411262">
      <w:pPr>
        <w:rPr>
          <w:rFonts w:cstheme="minorHAnsi"/>
          <w:b/>
          <w:sz w:val="24"/>
          <w:szCs w:val="24"/>
        </w:rPr>
      </w:pPr>
      <w:r w:rsidRPr="009110F0">
        <w:rPr>
          <w:rFonts w:cstheme="minorHAnsi"/>
          <w:b/>
          <w:sz w:val="24"/>
          <w:szCs w:val="24"/>
        </w:rPr>
        <w:t>There seem to be some term differences am I right?</w:t>
      </w:r>
    </w:p>
    <w:p w:rsidR="00411262" w:rsidRPr="009110F0" w:rsidRDefault="00411262" w:rsidP="00411262">
      <w:pPr>
        <w:rPr>
          <w:rFonts w:cstheme="minorHAnsi"/>
          <w:sz w:val="24"/>
          <w:szCs w:val="24"/>
        </w:rPr>
      </w:pPr>
      <w:r w:rsidRPr="009110F0">
        <w:rPr>
          <w:rFonts w:cstheme="minorHAnsi"/>
          <w:sz w:val="24"/>
          <w:szCs w:val="24"/>
        </w:rPr>
        <w:t>Yes - there are some terminology differences:</w:t>
      </w:r>
    </w:p>
    <w:p w:rsidR="00411262" w:rsidRPr="009110F0" w:rsidRDefault="00411262" w:rsidP="00411262">
      <w:pPr>
        <w:rPr>
          <w:rFonts w:cstheme="minorHAnsi"/>
          <w:sz w:val="24"/>
          <w:szCs w:val="24"/>
        </w:rPr>
      </w:pPr>
      <w:r w:rsidRPr="009110F0">
        <w:rPr>
          <w:rFonts w:cstheme="minorHAnsi"/>
          <w:sz w:val="24"/>
          <w:szCs w:val="24"/>
        </w:rPr>
        <w:t>Part 1,2 and 3 relates to year 1,2 and 3</w:t>
      </w:r>
    </w:p>
    <w:p w:rsidR="00411262" w:rsidRPr="009110F0" w:rsidRDefault="00411262" w:rsidP="00411262">
      <w:pPr>
        <w:rPr>
          <w:rFonts w:cstheme="minorHAnsi"/>
          <w:sz w:val="24"/>
          <w:szCs w:val="24"/>
        </w:rPr>
      </w:pPr>
      <w:r w:rsidRPr="009110F0">
        <w:rPr>
          <w:rFonts w:cstheme="minorHAnsi"/>
          <w:sz w:val="24"/>
          <w:szCs w:val="24"/>
        </w:rPr>
        <w:t>Outcomes with be termed proficiencies</w:t>
      </w:r>
    </w:p>
    <w:p w:rsidR="00411262" w:rsidRPr="009110F0" w:rsidRDefault="00411262" w:rsidP="00411262">
      <w:pPr>
        <w:rPr>
          <w:rFonts w:cstheme="minorHAnsi"/>
          <w:sz w:val="24"/>
          <w:szCs w:val="24"/>
        </w:rPr>
      </w:pPr>
      <w:r w:rsidRPr="009110F0">
        <w:rPr>
          <w:rFonts w:cstheme="minorHAnsi"/>
          <w:sz w:val="24"/>
          <w:szCs w:val="24"/>
        </w:rPr>
        <w:t>Professional conduct will be termed professional values</w:t>
      </w:r>
    </w:p>
    <w:p w:rsidR="00411262" w:rsidRDefault="00411262">
      <w:pPr>
        <w:rPr>
          <w:u w:val="single"/>
        </w:rPr>
      </w:pPr>
    </w:p>
    <w:bookmarkStart w:id="9" w:name="_Toc86832598"/>
    <w:bookmarkStart w:id="10" w:name="Sec5"/>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5: </w:t>
      </w:r>
      <w:r w:rsidR="00411262" w:rsidRPr="00D4727A">
        <w:rPr>
          <w:rStyle w:val="Hyperlink"/>
        </w:rPr>
        <w:t>Completing documents/assessments</w:t>
      </w:r>
      <w:bookmarkEnd w:id="9"/>
      <w:r>
        <w:fldChar w:fldCharType="end"/>
      </w:r>
    </w:p>
    <w:bookmarkEnd w:id="10"/>
    <w:p w:rsidR="00411262" w:rsidRPr="00D02D86" w:rsidRDefault="00411262" w:rsidP="00411262">
      <w:pPr>
        <w:rPr>
          <w:rFonts w:cstheme="minorHAnsi"/>
          <w:b/>
          <w:sz w:val="24"/>
          <w:szCs w:val="24"/>
        </w:rPr>
      </w:pPr>
      <w:r w:rsidRPr="00D02D86">
        <w:rPr>
          <w:rFonts w:cstheme="minorHAnsi"/>
          <w:b/>
          <w:sz w:val="24"/>
          <w:szCs w:val="24"/>
        </w:rPr>
        <w:t>Can I complete the documents on a computer rather than a mobile device?</w:t>
      </w:r>
    </w:p>
    <w:p w:rsidR="00411262" w:rsidRPr="00411262" w:rsidRDefault="00411262">
      <w:pPr>
        <w:rPr>
          <w:rFonts w:cstheme="minorHAnsi"/>
          <w:sz w:val="24"/>
          <w:szCs w:val="24"/>
        </w:rPr>
      </w:pPr>
      <w:r w:rsidRPr="009110F0">
        <w:rPr>
          <w:rFonts w:cstheme="minorHAnsi"/>
          <w:sz w:val="24"/>
          <w:szCs w:val="24"/>
        </w:rPr>
        <w:t xml:space="preserve">Yes - if you have access to a web-based computer account at work then you can complete the document via the student's account. You will need internet access to complete the documents on a computer. It is also possible to complete some documents on the tablet and some on the computer. Documents saved as a draft can only be viewed on the platform on which they have been saved. </w:t>
      </w:r>
      <w:proofErr w:type="gramStart"/>
      <w:r w:rsidRPr="009110F0">
        <w:rPr>
          <w:rFonts w:cstheme="minorHAnsi"/>
          <w:sz w:val="24"/>
          <w:szCs w:val="24"/>
        </w:rPr>
        <w:t>So</w:t>
      </w:r>
      <w:proofErr w:type="gramEnd"/>
      <w:r w:rsidRPr="009110F0">
        <w:rPr>
          <w:rFonts w:cstheme="minorHAnsi"/>
          <w:sz w:val="24"/>
          <w:szCs w:val="24"/>
        </w:rPr>
        <w:t xml:space="preserve"> if you commenced a form on a mobile device you need to complete it on the same device. </w:t>
      </w:r>
      <w:proofErr w:type="gramStart"/>
      <w:r w:rsidRPr="009110F0">
        <w:rPr>
          <w:rFonts w:cstheme="minorHAnsi"/>
          <w:sz w:val="24"/>
          <w:szCs w:val="24"/>
        </w:rPr>
        <w:t>Likewise</w:t>
      </w:r>
      <w:proofErr w:type="gramEnd"/>
      <w:r w:rsidRPr="009110F0">
        <w:rPr>
          <w:rFonts w:cstheme="minorHAnsi"/>
          <w:sz w:val="24"/>
          <w:szCs w:val="24"/>
        </w:rPr>
        <w:t xml:space="preserve"> if you commenced a form on the computer you need to complete it on the computer account.</w:t>
      </w:r>
    </w:p>
    <w:p w:rsidR="00411262" w:rsidRPr="007B525E" w:rsidRDefault="00411262" w:rsidP="00411262">
      <w:pPr>
        <w:rPr>
          <w:rFonts w:cstheme="minorHAnsi"/>
          <w:b/>
          <w:sz w:val="24"/>
          <w:szCs w:val="24"/>
        </w:rPr>
      </w:pPr>
      <w:r w:rsidRPr="007B525E">
        <w:rPr>
          <w:rFonts w:cstheme="minorHAnsi"/>
          <w:b/>
          <w:sz w:val="24"/>
          <w:szCs w:val="24"/>
        </w:rPr>
        <w:t>The student has more than one practice supervisor, is that a problem?</w:t>
      </w:r>
    </w:p>
    <w:p w:rsidR="00411262" w:rsidRPr="009110F0" w:rsidRDefault="00411262" w:rsidP="00411262">
      <w:pPr>
        <w:rPr>
          <w:rFonts w:cstheme="minorHAnsi"/>
          <w:sz w:val="24"/>
          <w:szCs w:val="24"/>
        </w:rPr>
      </w:pPr>
      <w:r w:rsidRPr="009110F0">
        <w:rPr>
          <w:rFonts w:cstheme="minorHAnsi"/>
          <w:sz w:val="24"/>
          <w:szCs w:val="24"/>
        </w:rPr>
        <w:t>No - the registration documents can be regenerated which allows for more than one Practice Supervisor to be registered on the students account.</w:t>
      </w:r>
    </w:p>
    <w:p w:rsidR="00411262" w:rsidRPr="00D02D86" w:rsidRDefault="00411262" w:rsidP="00411262">
      <w:pPr>
        <w:rPr>
          <w:rFonts w:cstheme="minorHAnsi"/>
          <w:b/>
          <w:sz w:val="24"/>
          <w:szCs w:val="24"/>
        </w:rPr>
      </w:pPr>
      <w:r w:rsidRPr="00D02D86">
        <w:rPr>
          <w:rFonts w:cstheme="minorHAnsi"/>
          <w:b/>
          <w:sz w:val="24"/>
          <w:szCs w:val="24"/>
        </w:rPr>
        <w:t>What happens to a document that has been completed on the app?</w:t>
      </w:r>
    </w:p>
    <w:p w:rsidR="00411262" w:rsidRPr="009110F0" w:rsidRDefault="00411262" w:rsidP="00411262">
      <w:pPr>
        <w:rPr>
          <w:rFonts w:cstheme="minorHAnsi"/>
          <w:sz w:val="24"/>
          <w:szCs w:val="24"/>
        </w:rPr>
      </w:pPr>
      <w:r w:rsidRPr="009110F0">
        <w:rPr>
          <w:rFonts w:cstheme="minorHAnsi"/>
          <w:sz w:val="24"/>
          <w:szCs w:val="24"/>
        </w:rPr>
        <w:t xml:space="preserve">Completed documents are moved to the Completed section on the </w:t>
      </w:r>
      <w:proofErr w:type="spellStart"/>
      <w:r w:rsidRPr="009110F0">
        <w:rPr>
          <w:rFonts w:cstheme="minorHAnsi"/>
          <w:sz w:val="24"/>
          <w:szCs w:val="24"/>
        </w:rPr>
        <w:t>Myprogress</w:t>
      </w:r>
      <w:proofErr w:type="spellEnd"/>
      <w:r w:rsidRPr="009110F0">
        <w:rPr>
          <w:rFonts w:cstheme="minorHAnsi"/>
          <w:sz w:val="24"/>
          <w:szCs w:val="24"/>
        </w:rPr>
        <w:t xml:space="preserve"> app. </w:t>
      </w:r>
    </w:p>
    <w:p w:rsidR="00411262" w:rsidRDefault="00411262" w:rsidP="00411262">
      <w:pPr>
        <w:rPr>
          <w:rFonts w:cstheme="minorHAnsi"/>
          <w:sz w:val="24"/>
          <w:szCs w:val="24"/>
        </w:rPr>
      </w:pPr>
      <w:r w:rsidRPr="009110F0">
        <w:rPr>
          <w:rFonts w:cstheme="minorHAnsi"/>
          <w:sz w:val="24"/>
          <w:szCs w:val="24"/>
        </w:rPr>
        <w:t>You can navigate to this section by tapping on the three horizontal bars on the top left of the device screen and selecting Completed documents</w:t>
      </w:r>
      <w:r>
        <w:rPr>
          <w:rFonts w:cstheme="minorHAnsi"/>
          <w:sz w:val="24"/>
          <w:szCs w:val="24"/>
        </w:rPr>
        <w:t>.</w:t>
      </w:r>
    </w:p>
    <w:p w:rsidR="00411262" w:rsidRPr="00D02D86" w:rsidRDefault="00411262" w:rsidP="00411262">
      <w:pPr>
        <w:rPr>
          <w:rFonts w:cstheme="minorHAnsi"/>
          <w:b/>
          <w:sz w:val="24"/>
          <w:szCs w:val="24"/>
        </w:rPr>
      </w:pPr>
      <w:r w:rsidRPr="00D02D86">
        <w:rPr>
          <w:rFonts w:cstheme="minorHAnsi"/>
          <w:b/>
          <w:sz w:val="24"/>
          <w:szCs w:val="24"/>
        </w:rPr>
        <w:t xml:space="preserve">How do I complete a </w:t>
      </w:r>
      <w:proofErr w:type="spellStart"/>
      <w:r w:rsidRPr="00D02D86">
        <w:rPr>
          <w:rFonts w:cstheme="minorHAnsi"/>
          <w:b/>
          <w:sz w:val="24"/>
          <w:szCs w:val="24"/>
        </w:rPr>
        <w:t>'cause</w:t>
      </w:r>
      <w:proofErr w:type="spellEnd"/>
      <w:r w:rsidRPr="00D02D86">
        <w:rPr>
          <w:rFonts w:cstheme="minorHAnsi"/>
          <w:b/>
          <w:sz w:val="24"/>
          <w:szCs w:val="24"/>
        </w:rPr>
        <w:t xml:space="preserve"> for concern form'?</w:t>
      </w:r>
    </w:p>
    <w:p w:rsidR="00411262" w:rsidRDefault="00411262" w:rsidP="00411262">
      <w:pPr>
        <w:rPr>
          <w:rFonts w:cstheme="minorHAnsi"/>
          <w:sz w:val="24"/>
          <w:szCs w:val="24"/>
        </w:rPr>
      </w:pPr>
      <w:r w:rsidRPr="009110F0">
        <w:rPr>
          <w:rFonts w:cstheme="minorHAnsi"/>
          <w:sz w:val="24"/>
          <w:szCs w:val="24"/>
        </w:rPr>
        <w:t xml:space="preserve">The cause for concern form should be completed on the student computer / </w:t>
      </w:r>
      <w:proofErr w:type="gramStart"/>
      <w:r w:rsidRPr="009110F0">
        <w:rPr>
          <w:rFonts w:cstheme="minorHAnsi"/>
          <w:sz w:val="24"/>
          <w:szCs w:val="24"/>
        </w:rPr>
        <w:t>web based</w:t>
      </w:r>
      <w:proofErr w:type="gramEnd"/>
      <w:r w:rsidRPr="009110F0">
        <w:rPr>
          <w:rFonts w:cstheme="minorHAnsi"/>
          <w:sz w:val="24"/>
          <w:szCs w:val="24"/>
        </w:rPr>
        <w:t xml:space="preserve"> account rather than a mobile device to ensure that it is sent to the </w:t>
      </w:r>
      <w:r>
        <w:rPr>
          <w:rFonts w:cstheme="minorHAnsi"/>
          <w:sz w:val="24"/>
          <w:szCs w:val="24"/>
        </w:rPr>
        <w:t xml:space="preserve">Academic </w:t>
      </w:r>
      <w:proofErr w:type="spellStart"/>
      <w:r>
        <w:rPr>
          <w:rFonts w:cstheme="minorHAnsi"/>
          <w:sz w:val="24"/>
          <w:szCs w:val="24"/>
        </w:rPr>
        <w:t>Assesor</w:t>
      </w:r>
      <w:proofErr w:type="spellEnd"/>
      <w:r w:rsidRPr="009110F0">
        <w:rPr>
          <w:rFonts w:cstheme="minorHAnsi"/>
          <w:sz w:val="24"/>
          <w:szCs w:val="24"/>
        </w:rPr>
        <w:t xml:space="preserve"> quickly. Do not complete a cause for concern form on a mobile device - unless you have access to </w:t>
      </w:r>
      <w:proofErr w:type="spellStart"/>
      <w:r w:rsidRPr="009110F0">
        <w:rPr>
          <w:rFonts w:cstheme="minorHAnsi"/>
          <w:sz w:val="24"/>
          <w:szCs w:val="24"/>
        </w:rPr>
        <w:t>Wifi</w:t>
      </w:r>
      <w:proofErr w:type="spellEnd"/>
      <w:r w:rsidRPr="009110F0">
        <w:rPr>
          <w:rFonts w:cstheme="minorHAnsi"/>
          <w:sz w:val="24"/>
          <w:szCs w:val="24"/>
        </w:rPr>
        <w:t xml:space="preserve"> and can sync the form immediately on completion. </w:t>
      </w:r>
    </w:p>
    <w:p w:rsidR="00411262" w:rsidRPr="006343AF" w:rsidRDefault="00411262" w:rsidP="00411262">
      <w:pPr>
        <w:spacing w:before="100" w:beforeAutospacing="1" w:after="100" w:afterAutospacing="1" w:line="240" w:lineRule="auto"/>
        <w:rPr>
          <w:rFonts w:eastAsia="Times New Roman" w:cstheme="minorHAnsi"/>
          <w:b/>
          <w:sz w:val="24"/>
          <w:szCs w:val="24"/>
          <w:lang w:eastAsia="en-GB"/>
        </w:rPr>
      </w:pPr>
      <w:r w:rsidRPr="006343AF">
        <w:rPr>
          <w:rFonts w:eastAsia="Times New Roman" w:cstheme="minorHAnsi"/>
          <w:b/>
          <w:sz w:val="24"/>
          <w:szCs w:val="24"/>
          <w:lang w:eastAsia="en-GB"/>
        </w:rPr>
        <w:t>I have completed all the required elements of the assessment but the progress bar is not 100%?</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The progress bar visible at the top of the assessment is a function of the app and is based on the number of options we add to the assessment when we create it; this may be more options than you are required to complete.  This means that you will not reach 100% completion before you press FINISH.</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When we create the </w:t>
      </w:r>
      <w:proofErr w:type="gramStart"/>
      <w:r w:rsidRPr="009110F0">
        <w:rPr>
          <w:rFonts w:eastAsia="Times New Roman" w:cstheme="minorHAnsi"/>
          <w:sz w:val="24"/>
          <w:szCs w:val="24"/>
          <w:lang w:eastAsia="en-GB"/>
        </w:rPr>
        <w:t>assessments</w:t>
      </w:r>
      <w:proofErr w:type="gramEnd"/>
      <w:r w:rsidRPr="009110F0">
        <w:rPr>
          <w:rFonts w:eastAsia="Times New Roman" w:cstheme="minorHAnsi"/>
          <w:sz w:val="24"/>
          <w:szCs w:val="24"/>
          <w:lang w:eastAsia="en-GB"/>
        </w:rPr>
        <w:t xml:space="preserve"> we try to give you as many options as possible to record your achievement; this means we often give you more options than you need.  For </w:t>
      </w:r>
      <w:proofErr w:type="gramStart"/>
      <w:r w:rsidRPr="009110F0">
        <w:rPr>
          <w:rFonts w:eastAsia="Times New Roman" w:cstheme="minorHAnsi"/>
          <w:sz w:val="24"/>
          <w:szCs w:val="24"/>
          <w:lang w:eastAsia="en-GB"/>
        </w:rPr>
        <w:t>example</w:t>
      </w:r>
      <w:proofErr w:type="gramEnd"/>
      <w:r w:rsidRPr="009110F0">
        <w:rPr>
          <w:rFonts w:eastAsia="Times New Roman" w:cstheme="minorHAnsi"/>
          <w:sz w:val="24"/>
          <w:szCs w:val="24"/>
          <w:lang w:eastAsia="en-GB"/>
        </w:rPr>
        <w:t xml:space="preserve"> in the service user feedback assessment as well as the space to electronically record the service users responses there is an optional file upload.  This is to give you the option to scan and add a written feedback received from the service user if needed.  The percentage shown on the progress bar is related to the total number of options so in many assessments you will not need to use all of the options therefore will not reach 100% on the progress bar.</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sz w:val="24"/>
          <w:szCs w:val="24"/>
          <w:lang w:eastAsia="en-GB"/>
        </w:rPr>
        <w:t xml:space="preserve">The easiest way to see if you have completed the minimum requirement for the assessment is to click on the FINISH button.  If you are given the option to complete and submit the assessment you have completed all of the required elements.  In the example </w:t>
      </w:r>
      <w:proofErr w:type="gramStart"/>
      <w:r w:rsidRPr="009110F0">
        <w:rPr>
          <w:rFonts w:eastAsia="Times New Roman" w:cstheme="minorHAnsi"/>
          <w:sz w:val="24"/>
          <w:szCs w:val="24"/>
          <w:lang w:eastAsia="en-GB"/>
        </w:rPr>
        <w:t>below</w:t>
      </w:r>
      <w:proofErr w:type="gramEnd"/>
      <w:r w:rsidRPr="009110F0">
        <w:rPr>
          <w:rFonts w:eastAsia="Times New Roman" w:cstheme="minorHAnsi"/>
          <w:sz w:val="24"/>
          <w:szCs w:val="24"/>
          <w:lang w:eastAsia="en-GB"/>
        </w:rPr>
        <w:t xml:space="preserve"> you will see that although the system is saying the assessment is only 71% completed the option to complete is available which means all of the essential elements have been filled in and the assessment can be submitted.</w:t>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r w:rsidRPr="009110F0">
        <w:rPr>
          <w:rFonts w:eastAsia="Times New Roman" w:cstheme="minorHAnsi"/>
          <w:noProof/>
          <w:sz w:val="24"/>
          <w:szCs w:val="24"/>
          <w:lang w:eastAsia="en-GB"/>
        </w:rPr>
        <w:drawing>
          <wp:inline distT="0" distB="0" distL="0" distR="0" wp14:anchorId="2B1F7975" wp14:editId="7183395F">
            <wp:extent cx="5695950" cy="2641600"/>
            <wp:effectExtent l="0" t="0" r="0" b="6350"/>
            <wp:docPr id="3" name="Picture 3" descr="https://s3.amazonaws.com/cdn.freshdesk.com/data/helpdesk/attachments/production/19028827163/original/49Tp4B5hV6iqelzHGM0rgKWMifs6cEsCgA?153173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3.amazonaws.com/cdn.freshdesk.com/data/helpdesk/attachments/production/19028827163/original/49Tp4B5hV6iqelzHGM0rgKWMifs6cEsCgA?15317305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950" cy="2641600"/>
                    </a:xfrm>
                    <a:prstGeom prst="rect">
                      <a:avLst/>
                    </a:prstGeom>
                    <a:noFill/>
                    <a:ln>
                      <a:noFill/>
                    </a:ln>
                  </pic:spPr>
                </pic:pic>
              </a:graphicData>
            </a:graphic>
          </wp:inline>
        </w:drawing>
      </w:r>
    </w:p>
    <w:p w:rsidR="00411262" w:rsidRPr="009110F0" w:rsidRDefault="00411262" w:rsidP="00411262">
      <w:pPr>
        <w:spacing w:before="100" w:beforeAutospacing="1" w:after="100" w:afterAutospacing="1" w:line="240" w:lineRule="auto"/>
        <w:rPr>
          <w:rFonts w:eastAsia="Times New Roman" w:cstheme="minorHAnsi"/>
          <w:sz w:val="24"/>
          <w:szCs w:val="24"/>
          <w:lang w:eastAsia="en-GB"/>
        </w:rPr>
      </w:pPr>
    </w:p>
    <w:bookmarkStart w:id="11" w:name="_Toc86832599"/>
    <w:bookmarkStart w:id="12" w:name="Sec6"/>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6: </w:t>
      </w:r>
      <w:r w:rsidR="00411262" w:rsidRPr="00D4727A">
        <w:rPr>
          <w:rStyle w:val="Hyperlink"/>
        </w:rPr>
        <w:t>Mandatory training</w:t>
      </w:r>
      <w:bookmarkEnd w:id="11"/>
      <w:r>
        <w:fldChar w:fldCharType="end"/>
      </w:r>
    </w:p>
    <w:bookmarkEnd w:id="12"/>
    <w:p w:rsidR="00411262" w:rsidRPr="009110F0" w:rsidRDefault="00411262" w:rsidP="00411262">
      <w:pPr>
        <w:rPr>
          <w:rFonts w:cstheme="minorHAnsi"/>
          <w:b/>
          <w:sz w:val="24"/>
          <w:szCs w:val="24"/>
        </w:rPr>
      </w:pPr>
      <w:r w:rsidRPr="009110F0">
        <w:rPr>
          <w:rFonts w:cstheme="minorHAnsi"/>
          <w:b/>
          <w:sz w:val="24"/>
          <w:szCs w:val="24"/>
        </w:rPr>
        <w:t>Do I have a cut-off point in which to complete my mandatory training?</w:t>
      </w:r>
    </w:p>
    <w:p w:rsidR="00411262" w:rsidRPr="009110F0" w:rsidRDefault="00411262" w:rsidP="00411262">
      <w:pPr>
        <w:rPr>
          <w:rFonts w:cstheme="minorHAnsi"/>
          <w:sz w:val="24"/>
          <w:szCs w:val="24"/>
        </w:rPr>
      </w:pPr>
      <w:r w:rsidRPr="009110F0">
        <w:rPr>
          <w:rFonts w:cstheme="minorHAnsi"/>
          <w:sz w:val="24"/>
          <w:szCs w:val="24"/>
        </w:rPr>
        <w:t xml:space="preserve">Firstly, be mindful that the terms mandatory training and passport to practice are the same thing. The dates for the completion will be within the module guide of your year, which is found on the blackboard shell. These are set dates </w:t>
      </w:r>
      <w:proofErr w:type="gramStart"/>
      <w:r w:rsidRPr="009110F0">
        <w:rPr>
          <w:rFonts w:cstheme="minorHAnsi"/>
          <w:sz w:val="24"/>
          <w:szCs w:val="24"/>
        </w:rPr>
        <w:t>an</w:t>
      </w:r>
      <w:proofErr w:type="gramEnd"/>
      <w:r w:rsidRPr="009110F0">
        <w:rPr>
          <w:rFonts w:cstheme="minorHAnsi"/>
          <w:sz w:val="24"/>
          <w:szCs w:val="24"/>
        </w:rPr>
        <w:t xml:space="preserve"> normal submission rules apply the same as an assignment or exam submission</w:t>
      </w:r>
    </w:p>
    <w:p w:rsidR="00411262" w:rsidRPr="009110F0"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 xml:space="preserve">Who signs off my face to face mandatory training/passport to practice in the </w:t>
      </w:r>
      <w:proofErr w:type="spellStart"/>
      <w:r w:rsidRPr="009110F0">
        <w:rPr>
          <w:rFonts w:cstheme="minorHAnsi"/>
          <w:b/>
          <w:sz w:val="24"/>
          <w:szCs w:val="24"/>
        </w:rPr>
        <w:t>ePAD</w:t>
      </w:r>
      <w:proofErr w:type="spellEnd"/>
      <w:r w:rsidRPr="009110F0">
        <w:rPr>
          <w:rFonts w:cstheme="minorHAnsi"/>
          <w:b/>
          <w:sz w:val="24"/>
          <w:szCs w:val="24"/>
        </w:rPr>
        <w:t>?</w:t>
      </w:r>
    </w:p>
    <w:p w:rsidR="00411262" w:rsidRPr="009110F0" w:rsidRDefault="00411262" w:rsidP="00411262">
      <w:pPr>
        <w:rPr>
          <w:rFonts w:cstheme="minorHAnsi"/>
          <w:sz w:val="24"/>
          <w:szCs w:val="24"/>
        </w:rPr>
      </w:pPr>
      <w:r w:rsidRPr="009110F0">
        <w:rPr>
          <w:rFonts w:cstheme="minorHAnsi"/>
          <w:sz w:val="24"/>
          <w:szCs w:val="24"/>
        </w:rPr>
        <w:t>The person that delivered the training will be the name and email address you need to enter and they will confirm your attendance</w:t>
      </w:r>
    </w:p>
    <w:p w:rsidR="00411262" w:rsidRDefault="00411262" w:rsidP="00411262">
      <w:pPr>
        <w:rPr>
          <w:rFonts w:cstheme="minorHAnsi"/>
          <w:sz w:val="24"/>
          <w:szCs w:val="24"/>
        </w:rPr>
      </w:pPr>
    </w:p>
    <w:p w:rsidR="00411262" w:rsidRPr="009110F0" w:rsidRDefault="00411262" w:rsidP="00411262">
      <w:pPr>
        <w:rPr>
          <w:rFonts w:cstheme="minorHAnsi"/>
          <w:b/>
          <w:sz w:val="24"/>
          <w:szCs w:val="24"/>
        </w:rPr>
      </w:pPr>
      <w:r w:rsidRPr="009110F0">
        <w:rPr>
          <w:rFonts w:cstheme="minorHAnsi"/>
          <w:b/>
          <w:sz w:val="24"/>
          <w:szCs w:val="24"/>
        </w:rPr>
        <w:t xml:space="preserve">How do I log my mandatory training/passport to </w:t>
      </w:r>
      <w:proofErr w:type="gramStart"/>
      <w:r w:rsidRPr="009110F0">
        <w:rPr>
          <w:rFonts w:cstheme="minorHAnsi"/>
          <w:b/>
          <w:sz w:val="24"/>
          <w:szCs w:val="24"/>
        </w:rPr>
        <w:t>practice</w:t>
      </w:r>
      <w:proofErr w:type="gramEnd"/>
      <w:r w:rsidRPr="009110F0">
        <w:rPr>
          <w:rFonts w:cstheme="minorHAnsi"/>
          <w:b/>
          <w:sz w:val="24"/>
          <w:szCs w:val="24"/>
        </w:rPr>
        <w:t xml:space="preserve"> </w:t>
      </w:r>
    </w:p>
    <w:p w:rsidR="00411262" w:rsidRPr="009110F0" w:rsidRDefault="00411262" w:rsidP="00411262">
      <w:pPr>
        <w:rPr>
          <w:rFonts w:cstheme="minorHAnsi"/>
          <w:b/>
          <w:sz w:val="24"/>
          <w:szCs w:val="24"/>
        </w:rPr>
      </w:pPr>
      <w:r w:rsidRPr="009110F0">
        <w:rPr>
          <w:rFonts w:cstheme="minorHAnsi"/>
          <w:b/>
          <w:sz w:val="24"/>
          <w:szCs w:val="24"/>
        </w:rPr>
        <w:t>e-learning?</w:t>
      </w:r>
    </w:p>
    <w:p w:rsidR="00CC60CE" w:rsidRDefault="00411262" w:rsidP="00CC60CE">
      <w:r w:rsidRPr="009110F0">
        <w:rPr>
          <w:rFonts w:cstheme="minorHAnsi"/>
          <w:sz w:val="24"/>
          <w:szCs w:val="24"/>
        </w:rPr>
        <w:t xml:space="preserve">The mandatory training/passport to practice on the </w:t>
      </w:r>
      <w:proofErr w:type="spellStart"/>
      <w:r w:rsidRPr="009110F0">
        <w:rPr>
          <w:rFonts w:cstheme="minorHAnsi"/>
          <w:sz w:val="24"/>
          <w:szCs w:val="24"/>
        </w:rPr>
        <w:t>ePAD</w:t>
      </w:r>
      <w:proofErr w:type="spellEnd"/>
      <w:r w:rsidRPr="009110F0">
        <w:rPr>
          <w:rFonts w:cstheme="minorHAnsi"/>
          <w:sz w:val="24"/>
          <w:szCs w:val="24"/>
        </w:rPr>
        <w:t xml:space="preserve"> is a quiz based on what you learn from the e-learning or any other training means. Complete the quiz within the </w:t>
      </w:r>
      <w:proofErr w:type="spellStart"/>
      <w:r w:rsidRPr="009110F0">
        <w:rPr>
          <w:rFonts w:cstheme="minorHAnsi"/>
          <w:sz w:val="24"/>
          <w:szCs w:val="24"/>
        </w:rPr>
        <w:t>ePAD</w:t>
      </w:r>
      <w:proofErr w:type="spellEnd"/>
      <w:r w:rsidRPr="009110F0">
        <w:rPr>
          <w:rFonts w:cstheme="minorHAnsi"/>
          <w:sz w:val="24"/>
          <w:szCs w:val="24"/>
        </w:rPr>
        <w:t xml:space="preserve"> as proof of your learning/knowledge</w:t>
      </w:r>
      <w:r w:rsidR="00CC60CE">
        <w:rPr>
          <w:rFonts w:cstheme="minorHAnsi"/>
          <w:sz w:val="24"/>
          <w:szCs w:val="24"/>
        </w:rPr>
        <w:t xml:space="preserve">. </w:t>
      </w:r>
      <w:r w:rsidR="00CC60CE" w:rsidRPr="00CC60CE">
        <w:rPr>
          <w:rFonts w:cstheme="minorHAnsi"/>
          <w:sz w:val="24"/>
          <w:szCs w:val="24"/>
        </w:rPr>
        <w:t xml:space="preserve">The quizzes on </w:t>
      </w:r>
      <w:r w:rsidR="00CC60CE" w:rsidRPr="00CC60CE">
        <w:rPr>
          <w:sz w:val="24"/>
          <w:szCs w:val="24"/>
        </w:rPr>
        <w:t xml:space="preserve">E-learning for health does not need completing. It is the </w:t>
      </w:r>
      <w:proofErr w:type="spellStart"/>
      <w:r w:rsidR="00CC60CE" w:rsidRPr="00CC60CE">
        <w:rPr>
          <w:sz w:val="24"/>
          <w:szCs w:val="24"/>
        </w:rPr>
        <w:t>epad</w:t>
      </w:r>
      <w:proofErr w:type="spellEnd"/>
      <w:r w:rsidR="00CC60CE" w:rsidRPr="00CC60CE">
        <w:rPr>
          <w:sz w:val="24"/>
          <w:szCs w:val="24"/>
        </w:rPr>
        <w:t xml:space="preserve"> quiz that we use to record completion</w:t>
      </w:r>
      <w:r w:rsidR="00CC60CE">
        <w:t>. </w:t>
      </w:r>
    </w:p>
    <w:p w:rsidR="00411262" w:rsidRDefault="00411262">
      <w:pPr>
        <w:rPr>
          <w:u w:val="single"/>
        </w:rPr>
      </w:pPr>
    </w:p>
    <w:bookmarkStart w:id="13" w:name="_Toc86832600"/>
    <w:bookmarkStart w:id="14" w:name="Sec7"/>
    <w:p w:rsidR="00411262" w:rsidRDefault="00D4727A" w:rsidP="00C62827">
      <w:pPr>
        <w:pStyle w:val="Heading1"/>
      </w:pPr>
      <w:r>
        <w:fldChar w:fldCharType="begin"/>
      </w:r>
      <w:r>
        <w:instrText xml:space="preserve"> HYPERLINK  \l "TOC" </w:instrText>
      </w:r>
      <w:r>
        <w:fldChar w:fldCharType="separate"/>
      </w:r>
      <w:r w:rsidR="00C62827" w:rsidRPr="00D4727A">
        <w:rPr>
          <w:rStyle w:val="Hyperlink"/>
        </w:rPr>
        <w:t xml:space="preserve">Section 7: </w:t>
      </w:r>
      <w:r w:rsidR="00411262" w:rsidRPr="00D4727A">
        <w:rPr>
          <w:rStyle w:val="Hyperlink"/>
        </w:rPr>
        <w:t>Logging hours/timesheets and attendance</w:t>
      </w:r>
      <w:bookmarkEnd w:id="13"/>
      <w:r>
        <w:fldChar w:fldCharType="end"/>
      </w:r>
    </w:p>
    <w:bookmarkEnd w:id="14"/>
    <w:p w:rsidR="00411262" w:rsidRPr="009110F0" w:rsidRDefault="00411262" w:rsidP="00411262">
      <w:pPr>
        <w:rPr>
          <w:rFonts w:cstheme="minorHAnsi"/>
          <w:b/>
          <w:sz w:val="24"/>
          <w:szCs w:val="24"/>
        </w:rPr>
      </w:pPr>
      <w:r w:rsidRPr="009110F0">
        <w:rPr>
          <w:rFonts w:cstheme="minorHAnsi"/>
          <w:b/>
          <w:sz w:val="24"/>
          <w:szCs w:val="24"/>
        </w:rPr>
        <w:t>How do I log reflection hours?</w:t>
      </w:r>
    </w:p>
    <w:p w:rsidR="00411262" w:rsidRPr="009110F0" w:rsidRDefault="00411262" w:rsidP="00411262">
      <w:pPr>
        <w:rPr>
          <w:rFonts w:cstheme="minorHAnsi"/>
          <w:sz w:val="24"/>
          <w:szCs w:val="24"/>
        </w:rPr>
      </w:pPr>
      <w:r w:rsidRPr="009110F0">
        <w:rPr>
          <w:rFonts w:cstheme="minorHAnsi"/>
          <w:sz w:val="24"/>
          <w:szCs w:val="24"/>
        </w:rPr>
        <w:t>Reflection hours will be logged in the normal timesheet way but instead select reflection and the staff member will sign off the hours (5 hours per week)</w:t>
      </w:r>
    </w:p>
    <w:p w:rsidR="00411262" w:rsidRPr="009110F0" w:rsidRDefault="00411262" w:rsidP="00411262">
      <w:pPr>
        <w:rPr>
          <w:rFonts w:cstheme="minorHAnsi"/>
          <w:b/>
          <w:sz w:val="24"/>
          <w:szCs w:val="24"/>
        </w:rPr>
      </w:pPr>
      <w:r w:rsidRPr="009110F0">
        <w:rPr>
          <w:rFonts w:cstheme="minorHAnsi"/>
          <w:b/>
          <w:sz w:val="24"/>
          <w:szCs w:val="24"/>
        </w:rPr>
        <w:t>What happens with the hours I have already completed?</w:t>
      </w:r>
    </w:p>
    <w:p w:rsidR="00411262" w:rsidRDefault="00411262" w:rsidP="00411262">
      <w:pPr>
        <w:rPr>
          <w:rFonts w:cstheme="minorHAnsi"/>
          <w:sz w:val="24"/>
          <w:szCs w:val="24"/>
        </w:rPr>
      </w:pPr>
      <w:r w:rsidRPr="009110F0">
        <w:rPr>
          <w:rFonts w:cstheme="minorHAnsi"/>
          <w:sz w:val="24"/>
          <w:szCs w:val="24"/>
        </w:rPr>
        <w:t xml:space="preserve">All the hours you have completed will be migrated over onto the </w:t>
      </w:r>
      <w:proofErr w:type="spellStart"/>
      <w:r w:rsidRPr="009110F0">
        <w:rPr>
          <w:rFonts w:cstheme="minorHAnsi"/>
          <w:sz w:val="24"/>
          <w:szCs w:val="24"/>
        </w:rPr>
        <w:t>ePAD</w:t>
      </w:r>
      <w:proofErr w:type="spellEnd"/>
      <w:r w:rsidRPr="009110F0">
        <w:rPr>
          <w:rFonts w:cstheme="minorHAnsi"/>
          <w:sz w:val="24"/>
          <w:szCs w:val="24"/>
        </w:rPr>
        <w:t xml:space="preserve"> but this may not be completed immediately</w:t>
      </w:r>
      <w:r>
        <w:rPr>
          <w:rFonts w:cstheme="minorHAnsi"/>
          <w:sz w:val="24"/>
          <w:szCs w:val="24"/>
        </w:rPr>
        <w:t>.</w:t>
      </w:r>
    </w:p>
    <w:p w:rsidR="00411262" w:rsidRPr="009110F0" w:rsidRDefault="00411262" w:rsidP="00411262">
      <w:pPr>
        <w:rPr>
          <w:rFonts w:cstheme="minorHAnsi"/>
          <w:b/>
          <w:sz w:val="24"/>
          <w:szCs w:val="24"/>
        </w:rPr>
      </w:pPr>
      <w:r w:rsidRPr="009110F0">
        <w:rPr>
          <w:rFonts w:cstheme="minorHAnsi"/>
          <w:b/>
          <w:sz w:val="24"/>
          <w:szCs w:val="24"/>
        </w:rPr>
        <w:t>We had to use timesheets before, do we still need to complete and submit those?</w:t>
      </w:r>
    </w:p>
    <w:p w:rsidR="00411262" w:rsidRPr="009110F0" w:rsidRDefault="00411262" w:rsidP="00411262">
      <w:pPr>
        <w:rPr>
          <w:rFonts w:cstheme="minorHAnsi"/>
          <w:sz w:val="24"/>
          <w:szCs w:val="24"/>
        </w:rPr>
      </w:pPr>
      <w:r w:rsidRPr="009110F0">
        <w:rPr>
          <w:rFonts w:cstheme="minorHAnsi"/>
          <w:sz w:val="24"/>
          <w:szCs w:val="24"/>
        </w:rPr>
        <w:t xml:space="preserve">No – all hours need to be recorded in the </w:t>
      </w:r>
      <w:proofErr w:type="spellStart"/>
      <w:r w:rsidRPr="009110F0">
        <w:rPr>
          <w:rFonts w:cstheme="minorHAnsi"/>
          <w:sz w:val="24"/>
          <w:szCs w:val="24"/>
        </w:rPr>
        <w:t>ePAD</w:t>
      </w:r>
      <w:proofErr w:type="spellEnd"/>
      <w:r w:rsidRPr="009110F0">
        <w:rPr>
          <w:rFonts w:cstheme="minorHAnsi"/>
          <w:sz w:val="24"/>
          <w:szCs w:val="24"/>
        </w:rPr>
        <w:t xml:space="preserve"> and the data will be extracted from there</w:t>
      </w:r>
    </w:p>
    <w:p w:rsidR="00411262" w:rsidRPr="009110F0" w:rsidRDefault="00411262" w:rsidP="00411262">
      <w:pPr>
        <w:rPr>
          <w:rFonts w:cstheme="minorHAnsi"/>
          <w:b/>
          <w:sz w:val="24"/>
          <w:szCs w:val="24"/>
        </w:rPr>
      </w:pPr>
      <w:r w:rsidRPr="009110F0">
        <w:rPr>
          <w:rFonts w:cstheme="minorHAnsi"/>
          <w:b/>
          <w:sz w:val="24"/>
          <w:szCs w:val="24"/>
        </w:rPr>
        <w:t>I have made up some hours, how do I record these?</w:t>
      </w:r>
    </w:p>
    <w:p w:rsidR="00411262" w:rsidRPr="009110F0" w:rsidRDefault="00411262" w:rsidP="00411262">
      <w:pPr>
        <w:rPr>
          <w:rFonts w:cstheme="minorHAnsi"/>
          <w:sz w:val="24"/>
          <w:szCs w:val="24"/>
        </w:rPr>
      </w:pPr>
      <w:r w:rsidRPr="009110F0">
        <w:rPr>
          <w:rFonts w:cstheme="minorHAnsi"/>
          <w:sz w:val="24"/>
          <w:szCs w:val="24"/>
        </w:rPr>
        <w:t xml:space="preserve">You will need to record these in the </w:t>
      </w:r>
      <w:proofErr w:type="spellStart"/>
      <w:r w:rsidRPr="009110F0">
        <w:rPr>
          <w:rFonts w:cstheme="minorHAnsi"/>
          <w:sz w:val="24"/>
          <w:szCs w:val="24"/>
        </w:rPr>
        <w:t>ePAD</w:t>
      </w:r>
      <w:proofErr w:type="spellEnd"/>
      <w:r w:rsidRPr="009110F0">
        <w:rPr>
          <w:rFonts w:cstheme="minorHAnsi"/>
          <w:sz w:val="24"/>
          <w:szCs w:val="24"/>
        </w:rPr>
        <w:t xml:space="preserve"> the same as any other shift</w:t>
      </w:r>
    </w:p>
    <w:p w:rsidR="00411262" w:rsidRPr="009110F0" w:rsidRDefault="00411262" w:rsidP="00411262">
      <w:pPr>
        <w:rPr>
          <w:rFonts w:cstheme="minorHAnsi"/>
          <w:b/>
          <w:sz w:val="24"/>
          <w:szCs w:val="24"/>
        </w:rPr>
      </w:pPr>
      <w:r w:rsidRPr="009110F0">
        <w:rPr>
          <w:rFonts w:cstheme="minorHAnsi"/>
          <w:b/>
          <w:sz w:val="24"/>
          <w:szCs w:val="24"/>
        </w:rPr>
        <w:t>What if I am off sick?</w:t>
      </w:r>
    </w:p>
    <w:p w:rsidR="00411262" w:rsidRPr="009110F0" w:rsidRDefault="00411262" w:rsidP="00411262">
      <w:pPr>
        <w:rPr>
          <w:rFonts w:cstheme="minorHAnsi"/>
          <w:sz w:val="24"/>
          <w:szCs w:val="24"/>
        </w:rPr>
      </w:pPr>
      <w:r w:rsidRPr="009110F0">
        <w:rPr>
          <w:rFonts w:cstheme="minorHAnsi"/>
          <w:sz w:val="24"/>
          <w:szCs w:val="24"/>
        </w:rPr>
        <w:t xml:space="preserve">These hours will be documented via the </w:t>
      </w:r>
      <w:proofErr w:type="spellStart"/>
      <w:r w:rsidRPr="009110F0">
        <w:rPr>
          <w:rFonts w:cstheme="minorHAnsi"/>
          <w:sz w:val="24"/>
          <w:szCs w:val="24"/>
        </w:rPr>
        <w:t>ePAD</w:t>
      </w:r>
      <w:proofErr w:type="spellEnd"/>
      <w:r w:rsidRPr="009110F0">
        <w:rPr>
          <w:rFonts w:cstheme="minorHAnsi"/>
          <w:sz w:val="24"/>
          <w:szCs w:val="24"/>
        </w:rPr>
        <w:t xml:space="preserve"> but sickness will be selected instead of hours worked and signed off the usual way</w:t>
      </w:r>
    </w:p>
    <w:p w:rsidR="00411262" w:rsidRPr="009110F0" w:rsidRDefault="00411262" w:rsidP="00411262">
      <w:pPr>
        <w:rPr>
          <w:rFonts w:cstheme="minorHAnsi"/>
          <w:b/>
          <w:sz w:val="24"/>
          <w:szCs w:val="24"/>
        </w:rPr>
      </w:pPr>
      <w:r w:rsidRPr="009110F0">
        <w:rPr>
          <w:rFonts w:cstheme="minorHAnsi"/>
          <w:b/>
          <w:sz w:val="24"/>
          <w:szCs w:val="24"/>
        </w:rPr>
        <w:t>Who logs my placement preparation (workbook) weeks?</w:t>
      </w:r>
    </w:p>
    <w:p w:rsidR="00411262" w:rsidRDefault="00411262" w:rsidP="00411262">
      <w:pPr>
        <w:rPr>
          <w:rFonts w:cstheme="minorHAnsi"/>
          <w:sz w:val="24"/>
          <w:szCs w:val="24"/>
        </w:rPr>
      </w:pPr>
      <w:r w:rsidRPr="009110F0">
        <w:rPr>
          <w:rFonts w:cstheme="minorHAnsi"/>
          <w:sz w:val="24"/>
          <w:szCs w:val="24"/>
        </w:rPr>
        <w:t>The placement staff will log your preparation week hours. This will be a maximum of 40 hours and the staff member will expect to see evidence that you have completed the work</w:t>
      </w:r>
      <w:r>
        <w:rPr>
          <w:rFonts w:cstheme="minorHAnsi"/>
          <w:sz w:val="24"/>
          <w:szCs w:val="24"/>
        </w:rPr>
        <w:t>.</w:t>
      </w:r>
    </w:p>
    <w:p w:rsidR="00411262" w:rsidRPr="00D02D86" w:rsidRDefault="00411262" w:rsidP="00411262">
      <w:pPr>
        <w:rPr>
          <w:rFonts w:cstheme="minorHAnsi"/>
          <w:b/>
          <w:sz w:val="24"/>
          <w:szCs w:val="24"/>
        </w:rPr>
      </w:pPr>
      <w:r w:rsidRPr="00D02D86">
        <w:rPr>
          <w:rFonts w:cstheme="minorHAnsi"/>
          <w:b/>
          <w:sz w:val="24"/>
          <w:szCs w:val="24"/>
        </w:rPr>
        <w:t>Where do I find the time sheet?</w:t>
      </w:r>
    </w:p>
    <w:p w:rsidR="00411262" w:rsidRDefault="00411262" w:rsidP="00411262">
      <w:pPr>
        <w:rPr>
          <w:rFonts w:cstheme="minorHAnsi"/>
          <w:sz w:val="24"/>
          <w:szCs w:val="24"/>
        </w:rPr>
      </w:pPr>
      <w:r>
        <w:rPr>
          <w:rFonts w:cstheme="minorHAnsi"/>
          <w:sz w:val="24"/>
          <w:szCs w:val="24"/>
        </w:rPr>
        <w:t>From the E-Pad dashboard select the part which corresponds to the year currently being undertaken e.g. Part 1 = Year 1 etc. The hours can be found on the right underneath the DMU logo:</w:t>
      </w:r>
    </w:p>
    <w:p w:rsidR="00411262" w:rsidRPr="009110F0" w:rsidRDefault="00411262" w:rsidP="00411262">
      <w:pPr>
        <w:rPr>
          <w:rFonts w:cstheme="minorHAnsi"/>
          <w:sz w:val="24"/>
          <w:szCs w:val="24"/>
        </w:rPr>
      </w:pPr>
      <w:r w:rsidRPr="00D02D86">
        <w:rPr>
          <w:rFonts w:cstheme="minorHAnsi"/>
          <w:noProof/>
          <w:sz w:val="24"/>
          <w:szCs w:val="24"/>
        </w:rPr>
        <w:drawing>
          <wp:inline distT="0" distB="0" distL="0" distR="0" wp14:anchorId="655ECC44" wp14:editId="00CF4890">
            <wp:extent cx="5731510" cy="21215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121535"/>
                    </a:xfrm>
                    <a:prstGeom prst="rect">
                      <a:avLst/>
                    </a:prstGeom>
                  </pic:spPr>
                </pic:pic>
              </a:graphicData>
            </a:graphic>
          </wp:inline>
        </w:drawing>
      </w:r>
    </w:p>
    <w:p w:rsidR="00411262" w:rsidRDefault="00233868" w:rsidP="00411262">
      <w:pPr>
        <w:rPr>
          <w:rFonts w:cstheme="minorHAnsi"/>
          <w:b/>
          <w:sz w:val="24"/>
          <w:szCs w:val="24"/>
        </w:rPr>
      </w:pPr>
      <w:r>
        <w:rPr>
          <w:rFonts w:cstheme="minorHAnsi"/>
          <w:b/>
          <w:sz w:val="24"/>
          <w:szCs w:val="24"/>
        </w:rPr>
        <w:t>Can I/the student log their practice hours and input their Practice Supervisors/Practice Assessors email address?</w:t>
      </w:r>
    </w:p>
    <w:p w:rsidR="00233868" w:rsidRPr="00233868" w:rsidRDefault="00233868" w:rsidP="00411262">
      <w:pPr>
        <w:rPr>
          <w:rFonts w:cstheme="minorHAnsi"/>
          <w:sz w:val="24"/>
          <w:szCs w:val="24"/>
        </w:rPr>
      </w:pPr>
      <w:r>
        <w:rPr>
          <w:rFonts w:cstheme="minorHAnsi"/>
          <w:sz w:val="24"/>
          <w:szCs w:val="24"/>
        </w:rPr>
        <w:t xml:space="preserve">No, all practice hours must be logged by the Practice Supervisor/Practice Assessor. </w:t>
      </w:r>
    </w:p>
    <w:p w:rsidR="00411262" w:rsidRPr="009110F0" w:rsidRDefault="00411262" w:rsidP="00411262">
      <w:pPr>
        <w:rPr>
          <w:rFonts w:cstheme="minorHAnsi"/>
          <w:sz w:val="24"/>
          <w:szCs w:val="24"/>
        </w:rPr>
      </w:pPr>
    </w:p>
    <w:p w:rsidR="00411262" w:rsidRPr="00411262" w:rsidRDefault="00411262">
      <w:pPr>
        <w:rPr>
          <w:u w:val="single"/>
        </w:rPr>
      </w:pPr>
    </w:p>
    <w:sectPr w:rsidR="00411262" w:rsidRPr="00411262" w:rsidSect="00C62827">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CA3" w:rsidRDefault="00022CA3" w:rsidP="00056A45">
      <w:pPr>
        <w:spacing w:after="0" w:line="240" w:lineRule="auto"/>
      </w:pPr>
      <w:r>
        <w:separator/>
      </w:r>
    </w:p>
  </w:endnote>
  <w:endnote w:type="continuationSeparator" w:id="0">
    <w:p w:rsidR="00022CA3" w:rsidRDefault="00022CA3" w:rsidP="0005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937344"/>
      <w:docPartObj>
        <w:docPartGallery w:val="Page Numbers (Bottom of Page)"/>
        <w:docPartUnique/>
      </w:docPartObj>
    </w:sdtPr>
    <w:sdtEndPr>
      <w:rPr>
        <w:noProof/>
      </w:rPr>
    </w:sdtEndPr>
    <w:sdtContent>
      <w:p w:rsidR="00056A45" w:rsidRDefault="00056A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6A45" w:rsidRDefault="0005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CA3" w:rsidRDefault="00022CA3" w:rsidP="00056A45">
      <w:pPr>
        <w:spacing w:after="0" w:line="240" w:lineRule="auto"/>
      </w:pPr>
      <w:r>
        <w:separator/>
      </w:r>
    </w:p>
  </w:footnote>
  <w:footnote w:type="continuationSeparator" w:id="0">
    <w:p w:rsidR="00022CA3" w:rsidRDefault="00022CA3" w:rsidP="00056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2"/>
    <w:rsid w:val="00022CA3"/>
    <w:rsid w:val="00056A45"/>
    <w:rsid w:val="00233868"/>
    <w:rsid w:val="002F7EE0"/>
    <w:rsid w:val="00304A26"/>
    <w:rsid w:val="0036158B"/>
    <w:rsid w:val="00411262"/>
    <w:rsid w:val="00A504CC"/>
    <w:rsid w:val="00A576FB"/>
    <w:rsid w:val="00A778A2"/>
    <w:rsid w:val="00AA42A3"/>
    <w:rsid w:val="00C55C2F"/>
    <w:rsid w:val="00C62827"/>
    <w:rsid w:val="00CC60CE"/>
    <w:rsid w:val="00D4727A"/>
    <w:rsid w:val="00E846A1"/>
    <w:rsid w:val="00EF5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E0E4"/>
  <w15:chartTrackingRefBased/>
  <w15:docId w15:val="{255DC470-7C22-4EBA-B97D-8020CD43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62"/>
    <w:rPr>
      <w:color w:val="0000FF"/>
      <w:u w:val="single"/>
    </w:rPr>
  </w:style>
  <w:style w:type="table" w:styleId="TableGrid">
    <w:name w:val="Table Grid"/>
    <w:basedOn w:val="TableNormal"/>
    <w:uiPriority w:val="39"/>
    <w:rsid w:val="00C55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58B"/>
    <w:rPr>
      <w:color w:val="605E5C"/>
      <w:shd w:val="clear" w:color="auto" w:fill="E1DFDD"/>
    </w:rPr>
  </w:style>
  <w:style w:type="character" w:customStyle="1" w:styleId="Heading1Char">
    <w:name w:val="Heading 1 Char"/>
    <w:basedOn w:val="DefaultParagraphFont"/>
    <w:link w:val="Heading1"/>
    <w:uiPriority w:val="9"/>
    <w:rsid w:val="00A576F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76FB"/>
    <w:pPr>
      <w:outlineLvl w:val="9"/>
    </w:pPr>
    <w:rPr>
      <w:lang w:val="en-US"/>
    </w:rPr>
  </w:style>
  <w:style w:type="paragraph" w:styleId="TOC2">
    <w:name w:val="toc 2"/>
    <w:basedOn w:val="Normal"/>
    <w:next w:val="Normal"/>
    <w:autoRedefine/>
    <w:uiPriority w:val="39"/>
    <w:unhideWhenUsed/>
    <w:rsid w:val="00A576F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576FB"/>
    <w:pPr>
      <w:spacing w:after="100"/>
    </w:pPr>
    <w:rPr>
      <w:rFonts w:eastAsiaTheme="minorEastAsia" w:cs="Times New Roman"/>
      <w:lang w:val="en-US"/>
    </w:rPr>
  </w:style>
  <w:style w:type="paragraph" w:styleId="TOC3">
    <w:name w:val="toc 3"/>
    <w:basedOn w:val="Normal"/>
    <w:next w:val="Normal"/>
    <w:autoRedefine/>
    <w:uiPriority w:val="39"/>
    <w:unhideWhenUsed/>
    <w:rsid w:val="00A576FB"/>
    <w:pPr>
      <w:spacing w:after="100"/>
      <w:ind w:left="440"/>
    </w:pPr>
    <w:rPr>
      <w:rFonts w:eastAsiaTheme="minorEastAsia" w:cs="Times New Roman"/>
      <w:lang w:val="en-US"/>
    </w:rPr>
  </w:style>
  <w:style w:type="paragraph" w:styleId="NoSpacing">
    <w:name w:val="No Spacing"/>
    <w:link w:val="NoSpacingChar"/>
    <w:uiPriority w:val="1"/>
    <w:qFormat/>
    <w:rsid w:val="00C6282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2827"/>
    <w:rPr>
      <w:rFonts w:eastAsiaTheme="minorEastAsia"/>
      <w:lang w:val="en-US"/>
    </w:rPr>
  </w:style>
  <w:style w:type="paragraph" w:styleId="Header">
    <w:name w:val="header"/>
    <w:basedOn w:val="Normal"/>
    <w:link w:val="HeaderChar"/>
    <w:uiPriority w:val="99"/>
    <w:unhideWhenUsed/>
    <w:rsid w:val="0005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A45"/>
  </w:style>
  <w:style w:type="paragraph" w:styleId="Footer">
    <w:name w:val="footer"/>
    <w:basedOn w:val="Normal"/>
    <w:link w:val="FooterChar"/>
    <w:uiPriority w:val="99"/>
    <w:unhideWhenUsed/>
    <w:rsid w:val="0005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A45"/>
  </w:style>
  <w:style w:type="character" w:styleId="FollowedHyperlink">
    <w:name w:val="FollowedHyperlink"/>
    <w:basedOn w:val="DefaultParagraphFont"/>
    <w:uiPriority w:val="99"/>
    <w:semiHidden/>
    <w:unhideWhenUsed/>
    <w:rsid w:val="00D4727A"/>
    <w:rPr>
      <w:color w:val="954F72" w:themeColor="followedHyperlink"/>
      <w:u w:val="single"/>
    </w:rPr>
  </w:style>
  <w:style w:type="paragraph" w:customStyle="1" w:styleId="xxmsonormal">
    <w:name w:val="x_x_msonormal"/>
    <w:basedOn w:val="Normal"/>
    <w:rsid w:val="00D4727A"/>
    <w:pPr>
      <w:spacing w:after="0" w:line="240" w:lineRule="auto"/>
    </w:pPr>
    <w:rPr>
      <w:rFonts w:ascii="Calibri" w:hAnsi="Calibri" w:cs="Calibri"/>
      <w:lang w:eastAsia="en-GB"/>
    </w:rPr>
  </w:style>
  <w:style w:type="paragraph" w:customStyle="1" w:styleId="xmsonormal">
    <w:name w:val="x_msonormal"/>
    <w:basedOn w:val="Normal"/>
    <w:rsid w:val="00A504C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05615">
      <w:bodyDiv w:val="1"/>
      <w:marLeft w:val="0"/>
      <w:marRight w:val="0"/>
      <w:marTop w:val="0"/>
      <w:marBottom w:val="0"/>
      <w:divBdr>
        <w:top w:val="none" w:sz="0" w:space="0" w:color="auto"/>
        <w:left w:val="none" w:sz="0" w:space="0" w:color="auto"/>
        <w:bottom w:val="none" w:sz="0" w:space="0" w:color="auto"/>
        <w:right w:val="none" w:sz="0" w:space="0" w:color="auto"/>
      </w:divBdr>
    </w:div>
    <w:div w:id="1159999518">
      <w:bodyDiv w:val="1"/>
      <w:marLeft w:val="0"/>
      <w:marRight w:val="0"/>
      <w:marTop w:val="0"/>
      <w:marBottom w:val="0"/>
      <w:divBdr>
        <w:top w:val="none" w:sz="0" w:space="0" w:color="auto"/>
        <w:left w:val="none" w:sz="0" w:space="0" w:color="auto"/>
        <w:bottom w:val="none" w:sz="0" w:space="0" w:color="auto"/>
        <w:right w:val="none" w:sz="0" w:space="0" w:color="auto"/>
      </w:divBdr>
    </w:div>
    <w:div w:id="15287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u.epads.mkmapps.com/" TargetMode="External"/><Relationship Id="rId18" Type="http://schemas.openxmlformats.org/officeDocument/2006/relationships/hyperlink" Target="https://myeweb.ac.uk/mye-pad/"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epadhelpdesk@dmu.ac.uk" TargetMode="External"/><Relationship Id="rId17" Type="http://schemas.openxmlformats.org/officeDocument/2006/relationships/hyperlink" Target="mailto:epadhelpdesk@dmu.ac.uk" TargetMode="External"/><Relationship Id="rId2" Type="http://schemas.openxmlformats.org/officeDocument/2006/relationships/customXml" Target="../customXml/item2.xml"/><Relationship Id="rId16" Type="http://schemas.openxmlformats.org/officeDocument/2006/relationships/hyperlink" Target="https://dmu.epads.mkmapps.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adhelpdesk@dmu.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gUSCi1kt0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 V3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44E566CA6F543BFFF009CFF9B6157" ma:contentTypeVersion="8" ma:contentTypeDescription="Create a new document." ma:contentTypeScope="" ma:versionID="7d43a89016a4c8dcb6f3c38073ba8f42">
  <xsd:schema xmlns:xsd="http://www.w3.org/2001/XMLSchema" xmlns:xs="http://www.w3.org/2001/XMLSchema" xmlns:p="http://schemas.microsoft.com/office/2006/metadata/properties" xmlns:ns3="01b4d49b-4814-4d3d-bfb3-28123260712e" xmlns:ns4="c8dd8443-15bb-4b08-a53e-c2114a69bc93" targetNamespace="http://schemas.microsoft.com/office/2006/metadata/properties" ma:root="true" ma:fieldsID="737aa5507228d39956bb2087ef42c6d6" ns3:_="" ns4:_="">
    <xsd:import namespace="01b4d49b-4814-4d3d-bfb3-28123260712e"/>
    <xsd:import namespace="c8dd8443-15bb-4b08-a53e-c2114a69bc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4d49b-4814-4d3d-bfb3-281232607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d8443-15bb-4b08-a53e-c2114a69bc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08C2DE-5020-4497-B7C2-9A7386C28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69A1C-2BF5-45BB-811D-B8B245C07D36}">
  <ds:schemaRefs>
    <ds:schemaRef ds:uri="http://schemas.microsoft.com/sharepoint/v3/contenttype/forms"/>
  </ds:schemaRefs>
</ds:datastoreItem>
</file>

<file path=customXml/itemProps4.xml><?xml version="1.0" encoding="utf-8"?>
<ds:datastoreItem xmlns:ds="http://schemas.openxmlformats.org/officeDocument/2006/customXml" ds:itemID="{0CCBA644-C459-459A-AF86-C18BEF8FB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4d49b-4814-4d3d-bfb3-28123260712e"/>
    <ds:schemaRef ds:uri="c8dd8443-15bb-4b08-a53e-c2114a69b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87FE78-4696-4A9F-A85E-32069562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2275</Words>
  <Characters>12973</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My Progress: Frequently Asked Questions.</vt:lpstr>
      <vt:lpstr/>
      <vt:lpstr>Section 1: Logging In/Accessing the epad:</vt:lpstr>
      <vt:lpstr>Section 2: Technical Issues</vt:lpstr>
      <vt:lpstr>Section 3: Data Security</vt:lpstr>
      <vt:lpstr>Section 4: Assessment process/information </vt:lpstr>
      <vt:lpstr>Section 5: Completing documents/assessments</vt:lpstr>
      <vt:lpstr>Section 6: Mandatory training</vt:lpstr>
      <vt:lpstr>Section 7: Logging hours/timesheets and attendance</vt:lpstr>
    </vt:vector>
  </TitlesOfParts>
  <Company>De Montfort University</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Progress: Frequently Asked Questions.</dc:title>
  <dc:subject/>
  <dc:creator>Jemma Lockwood – Practice lead &amp; senior lecturer</dc:creator>
  <cp:keywords/>
  <dc:description/>
  <cp:lastModifiedBy>Jemma Lockwood</cp:lastModifiedBy>
  <cp:revision>2</cp:revision>
  <dcterms:created xsi:type="dcterms:W3CDTF">2021-12-09T10:10:00Z</dcterms:created>
  <dcterms:modified xsi:type="dcterms:W3CDTF">2021-12-09T10:10:00Z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0x010100E0A44E566CA6F543BFFF009CFF9B6157</vt:lpwstr>
  </property>
</Properties>
</file>