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6450" w14:textId="7361A3C3" w:rsidR="00C07479" w:rsidRDefault="1BD33C4F" w:rsidP="12458266">
      <w:pPr>
        <w:rPr>
          <w:rFonts w:eastAsia="Gill Sans MT" w:cs="Gill Sans MT"/>
        </w:rPr>
      </w:pPr>
      <w:r>
        <w:rPr>
          <w:noProof/>
        </w:rPr>
        <w:drawing>
          <wp:inline distT="0" distB="0" distL="0" distR="0" wp14:anchorId="6AD1ACF8" wp14:editId="12458266">
            <wp:extent cx="2543175" cy="1089660"/>
            <wp:effectExtent l="0" t="0" r="0" b="0"/>
            <wp:docPr id="498256094" name="Picture 49825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256094"/>
                    <pic:cNvPicPr/>
                  </pic:nvPicPr>
                  <pic:blipFill>
                    <a:blip r:embed="rId8" cstate="print">
                      <a:extLst>
                        <a:ext uri="{28A0092B-C50C-407E-A947-70E740481C1C}">
                          <a14:useLocalDpi xmlns:a14="http://schemas.microsoft.com/office/drawing/2010/main" val="0"/>
                        </a:ext>
                      </a:extLst>
                    </a:blip>
                    <a:srcRect t="6671" b="7560"/>
                    <a:stretch>
                      <a:fillRect/>
                    </a:stretch>
                  </pic:blipFill>
                  <pic:spPr bwMode="auto">
                    <a:xfrm>
                      <a:off x="0" y="0"/>
                      <a:ext cx="2543175" cy="1089660"/>
                    </a:xfrm>
                    <a:prstGeom prst="rect">
                      <a:avLst/>
                    </a:prstGeom>
                    <a:ln>
                      <a:noFill/>
                    </a:ln>
                    <a:extLst>
                      <a:ext uri="{53640926-AAD7-44D8-BBD7-CCE9431645EC}">
                        <a14:shadowObscured xmlns:a14="http://schemas.microsoft.com/office/drawing/2010/main"/>
                      </a:ext>
                    </a:extLst>
                  </pic:spPr>
                </pic:pic>
              </a:graphicData>
            </a:graphic>
          </wp:inline>
        </w:drawing>
      </w:r>
    </w:p>
    <w:p w14:paraId="445AF8C6" w14:textId="370E769E" w:rsidR="004A58B0" w:rsidRPr="004A58B0" w:rsidRDefault="2C8026DF" w:rsidP="004A58B0">
      <w:pPr>
        <w:jc w:val="right"/>
      </w:pPr>
      <w:r w:rsidRPr="004A58B0">
        <w:t>Faculty of Health &amp; Life Sciences</w:t>
      </w:r>
      <w:r w:rsidR="00886753" w:rsidRPr="004A58B0">
        <w:br/>
      </w:r>
      <w:r w:rsidR="0050665F">
        <w:t xml:space="preserve">The Leicester </w:t>
      </w:r>
      <w:r w:rsidR="00C96B2C" w:rsidRPr="004A58B0">
        <w:t>School of Nursing &amp; Midwifery</w:t>
      </w:r>
      <w:r w:rsidR="004A58B0" w:rsidRPr="004A58B0">
        <w:br/>
        <w:t>Practice Division</w:t>
      </w:r>
    </w:p>
    <w:p w14:paraId="59AB2E84" w14:textId="0A73A9CE" w:rsidR="71308A7A" w:rsidRDefault="00C07479" w:rsidP="00231088">
      <w:r>
        <w:rPr>
          <w:noProof/>
        </w:rPr>
        <mc:AlternateContent>
          <mc:Choice Requires="wps">
            <w:drawing>
              <wp:anchor distT="0" distB="0" distL="114300" distR="114300" simplePos="0" relativeHeight="251659264" behindDoc="0" locked="0" layoutInCell="1" allowOverlap="1" wp14:anchorId="356E27F1" wp14:editId="1245F0B9">
                <wp:simplePos x="0" y="0"/>
                <wp:positionH relativeFrom="margin">
                  <wp:align>right</wp:align>
                </wp:positionH>
                <wp:positionV relativeFrom="paragraph">
                  <wp:posOffset>148590</wp:posOffset>
                </wp:positionV>
                <wp:extent cx="66198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619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CD9E9EE">
              <v:line id="Straight Connector 1"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470.05pt,11.7pt" to="991.3pt,12.45pt" w14:anchorId="08060D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">
                <v:stroke joinstyle="miter"/>
                <w10:wrap anchorx="margin"/>
              </v:line>
            </w:pict>
          </mc:Fallback>
        </mc:AlternateContent>
      </w:r>
    </w:p>
    <w:p w14:paraId="5C703E5B" w14:textId="33F81CC6" w:rsidR="00BC1FBE" w:rsidRDefault="00BC1FBE" w:rsidP="12458266">
      <w:pPr>
        <w:pStyle w:val="Title"/>
        <w:rPr>
          <w:color w:val="808080" w:themeColor="background1" w:themeShade="80"/>
        </w:rPr>
      </w:pPr>
      <w:r w:rsidRPr="12458266">
        <w:rPr>
          <w:color w:val="808080" w:themeColor="background1" w:themeShade="80"/>
        </w:rPr>
        <w:t>Uniform and Dress Policy</w:t>
      </w:r>
    </w:p>
    <w:p w14:paraId="07A18154" w14:textId="59EB39A6" w:rsidR="00BC1FBE" w:rsidRPr="00BC1FBE" w:rsidRDefault="00BC1FBE" w:rsidP="12458266">
      <w:pPr>
        <w:pStyle w:val="Title"/>
        <w:rPr>
          <w:color w:val="808080" w:themeColor="background1" w:themeShade="80"/>
          <w:sz w:val="44"/>
          <w:szCs w:val="44"/>
        </w:rPr>
      </w:pPr>
      <w:r w:rsidRPr="12458266">
        <w:rPr>
          <w:color w:val="808080" w:themeColor="background1" w:themeShade="80"/>
          <w:sz w:val="44"/>
          <w:szCs w:val="44"/>
        </w:rPr>
        <w:t>Pre-registration Nursing and Midwifery</w:t>
      </w:r>
    </w:p>
    <w:p w14:paraId="2513C619" w14:textId="77777777" w:rsidR="00642C6D" w:rsidRPr="00231088" w:rsidRDefault="00642C6D" w:rsidP="00231088"/>
    <w:p w14:paraId="4008EF16" w14:textId="77777777" w:rsidR="00335B93" w:rsidRDefault="00231088" w:rsidP="0046440F">
      <w:pPr>
        <w:pStyle w:val="Subtitle"/>
        <w:numPr>
          <w:ilvl w:val="0"/>
          <w:numId w:val="1"/>
        </w:numPr>
        <w:spacing w:line="276" w:lineRule="auto"/>
      </w:pPr>
      <w:r w:rsidRPr="00231088">
        <w:t>Introduction</w:t>
      </w:r>
    </w:p>
    <w:p w14:paraId="16AEBC5E" w14:textId="086BDDF3" w:rsidR="00E74E92" w:rsidRDefault="001E321A" w:rsidP="009B34B4">
      <w:pPr>
        <w:spacing w:line="276" w:lineRule="auto"/>
      </w:pPr>
      <w:r>
        <w:t>Student</w:t>
      </w:r>
      <w:r w:rsidR="00EF61C2">
        <w:t xml:space="preserve"> nurse and midwife dress </w:t>
      </w:r>
      <w:r>
        <w:t>s</w:t>
      </w:r>
      <w:r w:rsidR="00E74E92">
        <w:t>tandards exist to</w:t>
      </w:r>
      <w:r w:rsidR="00EA4EDE">
        <w:t>:</w:t>
      </w:r>
    </w:p>
    <w:p w14:paraId="78C2564E" w14:textId="77777777" w:rsidR="00E74E92" w:rsidRDefault="00E74E92" w:rsidP="0046440F">
      <w:pPr>
        <w:pStyle w:val="ListParagraph"/>
        <w:numPr>
          <w:ilvl w:val="2"/>
          <w:numId w:val="2"/>
        </w:numPr>
        <w:spacing w:line="276" w:lineRule="auto"/>
      </w:pPr>
      <w:r>
        <w:t>E</w:t>
      </w:r>
      <w:r w:rsidR="00EF61C2">
        <w:t>nsure</w:t>
      </w:r>
      <w:r w:rsidR="006E4C59">
        <w:t xml:space="preserve"> compatib</w:t>
      </w:r>
      <w:r w:rsidR="00F51E67">
        <w:t>ility</w:t>
      </w:r>
      <w:r w:rsidR="006E4C59">
        <w:t xml:space="preserve"> with safe moving </w:t>
      </w:r>
      <w:r w:rsidR="00F51E67">
        <w:t>&amp;</w:t>
      </w:r>
      <w:r w:rsidR="006E4C59">
        <w:t xml:space="preserve"> handling</w:t>
      </w:r>
      <w:r>
        <w:t xml:space="preserve"> principles.</w:t>
      </w:r>
    </w:p>
    <w:p w14:paraId="01685999" w14:textId="77777777" w:rsidR="003A14B6" w:rsidRDefault="00E74E92" w:rsidP="0046440F">
      <w:pPr>
        <w:pStyle w:val="ListParagraph"/>
        <w:numPr>
          <w:ilvl w:val="2"/>
          <w:numId w:val="2"/>
        </w:numPr>
        <w:spacing w:line="276" w:lineRule="auto"/>
      </w:pPr>
      <w:r>
        <w:t xml:space="preserve">Ensure compatibility with evidence-based </w:t>
      </w:r>
      <w:r w:rsidR="00F51E67">
        <w:t xml:space="preserve">infection prevention </w:t>
      </w:r>
      <w:r w:rsidR="00D468A9">
        <w:t>&amp;</w:t>
      </w:r>
      <w:r w:rsidR="00F51E67">
        <w:t xml:space="preserve"> control</w:t>
      </w:r>
      <w:r w:rsidR="00D468A9">
        <w:t xml:space="preserve"> principles. </w:t>
      </w:r>
    </w:p>
    <w:p w14:paraId="76D4AD9E" w14:textId="11E22244" w:rsidR="001B7CB7" w:rsidRDefault="001B7CB7" w:rsidP="0046440F">
      <w:pPr>
        <w:pStyle w:val="ListParagraph"/>
        <w:numPr>
          <w:ilvl w:val="2"/>
          <w:numId w:val="2"/>
        </w:numPr>
        <w:spacing w:line="276" w:lineRule="auto"/>
      </w:pPr>
      <w:r>
        <w:t>Ensure the health, safety, and wellbeing</w:t>
      </w:r>
      <w:r w:rsidR="003A14B6">
        <w:t xml:space="preserve"> </w:t>
      </w:r>
      <w:r>
        <w:t>of</w:t>
      </w:r>
      <w:r w:rsidR="003A14B6">
        <w:t xml:space="preserve"> students</w:t>
      </w:r>
      <w:r>
        <w:t xml:space="preserve"> during </w:t>
      </w:r>
      <w:r w:rsidR="00320A2B">
        <w:t>practice-based learning</w:t>
      </w:r>
      <w:r>
        <w:t>.</w:t>
      </w:r>
    </w:p>
    <w:p w14:paraId="67730D8D" w14:textId="4742E1F9" w:rsidR="00EA4EDE" w:rsidRDefault="001B7CB7" w:rsidP="0046440F">
      <w:pPr>
        <w:pStyle w:val="ListParagraph"/>
        <w:numPr>
          <w:ilvl w:val="2"/>
          <w:numId w:val="2"/>
        </w:numPr>
        <w:spacing w:line="276" w:lineRule="auto"/>
      </w:pPr>
      <w:r>
        <w:t xml:space="preserve">Ensure the health, safety, and wellbeing of </w:t>
      </w:r>
      <w:r w:rsidR="00A30486">
        <w:t xml:space="preserve">peers, </w:t>
      </w:r>
      <w:r>
        <w:t>colleagues</w:t>
      </w:r>
      <w:r w:rsidR="00A30486">
        <w:t>,</w:t>
      </w:r>
      <w:r>
        <w:t xml:space="preserve"> </w:t>
      </w:r>
      <w:r w:rsidR="00805B51">
        <w:t>and service users</w:t>
      </w:r>
      <w:r w:rsidR="00853ED9" w:rsidRPr="00853ED9">
        <w:t xml:space="preserve"> when </w:t>
      </w:r>
      <w:r>
        <w:t>delivering any aspect of nursing or midwifery care</w:t>
      </w:r>
      <w:r w:rsidR="00185242">
        <w:t>.</w:t>
      </w:r>
    </w:p>
    <w:p w14:paraId="7497D0F0" w14:textId="77777777" w:rsidR="00A30486" w:rsidRDefault="00A30486" w:rsidP="0046440F">
      <w:pPr>
        <w:pStyle w:val="ListParagraph"/>
        <w:numPr>
          <w:ilvl w:val="2"/>
          <w:numId w:val="2"/>
        </w:numPr>
        <w:spacing w:line="276" w:lineRule="auto"/>
      </w:pPr>
      <w:r>
        <w:t xml:space="preserve">Minimise risk during interventions such as </w:t>
      </w:r>
      <w:r w:rsidR="00853ED9" w:rsidRPr="00853ED9">
        <w:t xml:space="preserve">breakaway or </w:t>
      </w:r>
      <w:r>
        <w:t xml:space="preserve">physical </w:t>
      </w:r>
      <w:r w:rsidR="00853ED9" w:rsidRPr="00853ED9">
        <w:t>restraint</w:t>
      </w:r>
      <w:r>
        <w:t>.</w:t>
      </w:r>
    </w:p>
    <w:p w14:paraId="3AFFFA1D" w14:textId="4CF26663" w:rsidR="00AA64A4" w:rsidRDefault="00AA64A4" w:rsidP="0046440F">
      <w:pPr>
        <w:pStyle w:val="ListParagraph"/>
        <w:numPr>
          <w:ilvl w:val="2"/>
          <w:numId w:val="2"/>
        </w:numPr>
        <w:spacing w:line="276" w:lineRule="auto"/>
      </w:pPr>
      <w:r>
        <w:t xml:space="preserve">Promote and maintain public confidence </w:t>
      </w:r>
      <w:r w:rsidR="008926F8">
        <w:t xml:space="preserve">in </w:t>
      </w:r>
      <w:r w:rsidR="00185242">
        <w:t xml:space="preserve">the </w:t>
      </w:r>
      <w:r w:rsidR="008926F8">
        <w:t>nursing &amp; midwifery</w:t>
      </w:r>
      <w:r w:rsidR="00185242">
        <w:t xml:space="preserve"> professions</w:t>
      </w:r>
      <w:r w:rsidR="008926F8">
        <w:t>.</w:t>
      </w:r>
    </w:p>
    <w:p w14:paraId="255F4D55" w14:textId="15C9C71E" w:rsidR="00473FBD" w:rsidRDefault="00577CBD" w:rsidP="00473FBD">
      <w:pPr>
        <w:pStyle w:val="ListParagraph"/>
        <w:numPr>
          <w:ilvl w:val="2"/>
          <w:numId w:val="2"/>
        </w:numPr>
        <w:spacing w:line="276" w:lineRule="auto"/>
      </w:pPr>
      <w:r>
        <w:t xml:space="preserve">Convey your role </w:t>
      </w:r>
      <w:r w:rsidR="004971C9">
        <w:t xml:space="preserve">as a student </w:t>
      </w:r>
      <w:r>
        <w:t>and</w:t>
      </w:r>
      <w:r w:rsidR="004971C9">
        <w:t xml:space="preserve"> your</w:t>
      </w:r>
      <w:r>
        <w:t xml:space="preserve"> </w:t>
      </w:r>
      <w:r w:rsidR="0077366E">
        <w:t>year</w:t>
      </w:r>
      <w:r w:rsidR="004971C9">
        <w:t xml:space="preserve"> of study.</w:t>
      </w:r>
    </w:p>
    <w:p w14:paraId="7C6F14EA" w14:textId="77777777" w:rsidR="00473FBD" w:rsidRDefault="00473FBD" w:rsidP="00473FBD">
      <w:pPr>
        <w:spacing w:line="276" w:lineRule="auto"/>
      </w:pPr>
    </w:p>
    <w:p w14:paraId="7C061CB7" w14:textId="77777777" w:rsidR="00F361F5" w:rsidRDefault="00987A9F" w:rsidP="00473FBD">
      <w:pPr>
        <w:spacing w:line="276" w:lineRule="auto"/>
      </w:pPr>
      <w:r>
        <w:t xml:space="preserve">For </w:t>
      </w:r>
      <w:r w:rsidR="00853ED9">
        <w:t>th</w:t>
      </w:r>
      <w:r w:rsidR="0077366E">
        <w:t>ese</w:t>
      </w:r>
      <w:r w:rsidR="00853ED9">
        <w:t xml:space="preserve"> reason</w:t>
      </w:r>
      <w:r w:rsidR="0077366E">
        <w:t>s</w:t>
      </w:r>
      <w:r w:rsidR="00853ED9">
        <w:t xml:space="preserve">, </w:t>
      </w:r>
      <w:r w:rsidR="00853ED9" w:rsidRPr="00853ED9">
        <w:t xml:space="preserve">DMU-issued uniform should be worn </w:t>
      </w:r>
      <w:r w:rsidR="00853ED9">
        <w:t xml:space="preserve">for the duration of </w:t>
      </w:r>
      <w:r w:rsidR="00610875">
        <w:t>most clinical placements</w:t>
      </w:r>
      <w:r w:rsidR="0077366E">
        <w:t xml:space="preserve"> (Sectio</w:t>
      </w:r>
      <w:r w:rsidR="00472B05">
        <w:t>ns 2-4)</w:t>
      </w:r>
      <w:r>
        <w:t>.</w:t>
      </w:r>
      <w:r w:rsidR="00335B93">
        <w:t xml:space="preserve"> </w:t>
      </w:r>
      <w:r w:rsidR="00853ED9">
        <w:t>Occasional</w:t>
      </w:r>
      <w:r w:rsidR="00610875">
        <w:t xml:space="preserve">ly, there may be specific placement environments where alternate uniform standards or plain clothes dress are </w:t>
      </w:r>
      <w:r w:rsidR="00ED320E">
        <w:t>more appropriate (Section</w:t>
      </w:r>
      <w:r w:rsidR="00472B05">
        <w:t>s 3</w:t>
      </w:r>
      <w:r w:rsidR="0046440F">
        <w:t xml:space="preserve"> &amp;</w:t>
      </w:r>
      <w:r w:rsidR="00472B05">
        <w:t xml:space="preserve"> 5</w:t>
      </w:r>
      <w:r w:rsidR="00ED320E">
        <w:t>).</w:t>
      </w:r>
      <w:r w:rsidR="00AF4102">
        <w:t xml:space="preserve"> All students should adhere to the standards in Section 6.</w:t>
      </w:r>
    </w:p>
    <w:p w14:paraId="59E56EE0" w14:textId="7F423AC8" w:rsidR="009B34B4" w:rsidRPr="00473FBD" w:rsidRDefault="00F95AD4" w:rsidP="00473FBD">
      <w:pPr>
        <w:spacing w:line="276" w:lineRule="auto"/>
      </w:pPr>
      <w:r>
        <w:t>Students with religious dress considerations should refer to Appendix 1 for additional standards and modifications to this policy.</w:t>
      </w:r>
      <w:r w:rsidR="009B34B4">
        <w:br/>
      </w:r>
      <w:r w:rsidR="00A30486">
        <w:br/>
      </w:r>
      <w:r w:rsidR="006E4C59" w:rsidRPr="00473FBD">
        <w:rPr>
          <w:b/>
          <w:bCs/>
        </w:rPr>
        <w:t>Th</w:t>
      </w:r>
      <w:r w:rsidR="00ED320E" w:rsidRPr="00473FBD">
        <w:rPr>
          <w:b/>
          <w:bCs/>
        </w:rPr>
        <w:t>is policy</w:t>
      </w:r>
      <w:r w:rsidR="006E4C59" w:rsidRPr="00473FBD">
        <w:rPr>
          <w:b/>
          <w:bCs/>
        </w:rPr>
        <w:t xml:space="preserve"> should be read in conjunction with the uniform policies</w:t>
      </w:r>
      <w:r w:rsidR="00ED320E" w:rsidRPr="00473FBD">
        <w:rPr>
          <w:b/>
          <w:bCs/>
        </w:rPr>
        <w:t xml:space="preserve"> or </w:t>
      </w:r>
      <w:r w:rsidR="006E4C59" w:rsidRPr="00473FBD">
        <w:rPr>
          <w:b/>
          <w:bCs/>
        </w:rPr>
        <w:t>guidance applicable to the clinical area</w:t>
      </w:r>
      <w:r w:rsidR="00ED320E" w:rsidRPr="00473FBD">
        <w:rPr>
          <w:b/>
          <w:bCs/>
        </w:rPr>
        <w:t xml:space="preserve"> or NHS T</w:t>
      </w:r>
      <w:r w:rsidR="006E4C59" w:rsidRPr="00473FBD">
        <w:rPr>
          <w:b/>
          <w:bCs/>
        </w:rPr>
        <w:t xml:space="preserve">rust that you have been allocated to. It is </w:t>
      </w:r>
      <w:r w:rsidR="00FB6A06" w:rsidRPr="00473FBD">
        <w:rPr>
          <w:b/>
          <w:bCs/>
        </w:rPr>
        <w:t>each student’s</w:t>
      </w:r>
      <w:r w:rsidR="006E4C59" w:rsidRPr="00473FBD">
        <w:rPr>
          <w:b/>
          <w:bCs/>
        </w:rPr>
        <w:t xml:space="preserve"> responsibility to </w:t>
      </w:r>
      <w:r w:rsidR="00A378C7" w:rsidRPr="00473FBD">
        <w:rPr>
          <w:b/>
          <w:bCs/>
        </w:rPr>
        <w:t xml:space="preserve">identify </w:t>
      </w:r>
      <w:r w:rsidR="00FB6A06" w:rsidRPr="00473FBD">
        <w:rPr>
          <w:b/>
          <w:bCs/>
        </w:rPr>
        <w:t xml:space="preserve">any additional requirements </w:t>
      </w:r>
      <w:r w:rsidR="006E4C59" w:rsidRPr="00473FBD">
        <w:rPr>
          <w:b/>
          <w:bCs/>
        </w:rPr>
        <w:t xml:space="preserve">on first contact with </w:t>
      </w:r>
      <w:r w:rsidR="00FB6A06" w:rsidRPr="00473FBD">
        <w:rPr>
          <w:b/>
          <w:bCs/>
        </w:rPr>
        <w:t xml:space="preserve">each </w:t>
      </w:r>
      <w:r w:rsidR="006E4C59" w:rsidRPr="00473FBD">
        <w:rPr>
          <w:b/>
          <w:bCs/>
        </w:rPr>
        <w:t>placement</w:t>
      </w:r>
      <w:r w:rsidR="00FB6A06" w:rsidRPr="00473FBD">
        <w:rPr>
          <w:b/>
          <w:bCs/>
        </w:rPr>
        <w:t xml:space="preserve"> and to adhere to these requirements for the duration of the placement.</w:t>
      </w:r>
      <w:r w:rsidR="008F76E1">
        <w:rPr>
          <w:b/>
          <w:bCs/>
        </w:rPr>
        <w:t xml:space="preserve"> These standards do not exempt any student nurse or midw</w:t>
      </w:r>
      <w:r w:rsidR="003A616B">
        <w:rPr>
          <w:b/>
          <w:bCs/>
        </w:rPr>
        <w:t>ife from local policy or procedure.</w:t>
      </w:r>
    </w:p>
    <w:p w14:paraId="622B93E7" w14:textId="3E3B2EA1" w:rsidR="009E3780" w:rsidRDefault="009E4BDF" w:rsidP="009E3780">
      <w:pPr>
        <w:pStyle w:val="Subtitle"/>
        <w:numPr>
          <w:ilvl w:val="0"/>
          <w:numId w:val="1"/>
        </w:numPr>
      </w:pPr>
      <w:r>
        <w:lastRenderedPageBreak/>
        <w:t>Collecting Your</w:t>
      </w:r>
      <w:r w:rsidR="00387735">
        <w:t xml:space="preserve"> Uniform</w:t>
      </w:r>
    </w:p>
    <w:p w14:paraId="3FEDAFB2" w14:textId="7AA1E6E9" w:rsidR="006254C2" w:rsidRDefault="000550D0" w:rsidP="000615BF">
      <w:pPr>
        <w:spacing w:line="276" w:lineRule="auto"/>
      </w:pPr>
      <w:r w:rsidRPr="000550D0">
        <w:rPr>
          <w:b/>
          <w:bCs/>
        </w:rPr>
        <w:t>2.1</w:t>
      </w:r>
      <w:r>
        <w:t xml:space="preserve"> </w:t>
      </w:r>
      <w:r w:rsidR="00A93636">
        <w:t xml:space="preserve">Five sets of uniform will be provided by the University. </w:t>
      </w:r>
      <w:r w:rsidR="002C12B9">
        <w:t>Each set</w:t>
      </w:r>
      <w:r w:rsidR="00E95A9C">
        <w:t xml:space="preserve"> consist</w:t>
      </w:r>
      <w:r w:rsidR="002C12B9">
        <w:t>s</w:t>
      </w:r>
      <w:r w:rsidR="00E95A9C">
        <w:t xml:space="preserve"> of</w:t>
      </w:r>
      <w:r w:rsidR="002C12B9">
        <w:t xml:space="preserve"> </w:t>
      </w:r>
      <w:r w:rsidR="00225C07">
        <w:t>tunic and trousers</w:t>
      </w:r>
      <w:r w:rsidR="002C12B9">
        <w:t xml:space="preserve"> or a dress. </w:t>
      </w:r>
      <w:r w:rsidR="00E03A6C">
        <w:t>You</w:t>
      </w:r>
      <w:r w:rsidR="002C12B9">
        <w:t xml:space="preserve"> may choose to </w:t>
      </w:r>
      <w:r w:rsidR="00225C07">
        <w:t>order a combination of dresses and tunics</w:t>
      </w:r>
      <w:r w:rsidR="00E95A9C">
        <w:t>.</w:t>
      </w:r>
      <w:r w:rsidR="00D14AB1">
        <w:t xml:space="preserve"> </w:t>
      </w:r>
      <w:r w:rsidR="00A4246B">
        <w:t>Male</w:t>
      </w:r>
      <w:r w:rsidR="00D14AB1">
        <w:t xml:space="preserve"> and female tunics are available – these differ primarily in the cut of the sleeves,</w:t>
      </w:r>
      <w:r w:rsidR="006254C2">
        <w:t xml:space="preserve"> torso proportion, and the shape of the collar.</w:t>
      </w:r>
      <w:r w:rsidR="000615BF">
        <w:t xml:space="preserve"> </w:t>
      </w:r>
      <w:r w:rsidR="009049D6">
        <w:t xml:space="preserve">In accordance with </w:t>
      </w:r>
      <w:r w:rsidR="00185242">
        <w:t>DMU</w:t>
      </w:r>
      <w:r w:rsidR="009049D6">
        <w:t xml:space="preserve"> policy, </w:t>
      </w:r>
      <w:r w:rsidR="00E03A6C">
        <w:t>you</w:t>
      </w:r>
      <w:r w:rsidR="000615BF">
        <w:t xml:space="preserve"> </w:t>
      </w:r>
      <w:r w:rsidR="009049D6">
        <w:t xml:space="preserve">may order </w:t>
      </w:r>
      <w:r w:rsidR="00E31779">
        <w:t xml:space="preserve">whichever uniform is </w:t>
      </w:r>
      <w:r w:rsidR="00D3167A">
        <w:t xml:space="preserve">most </w:t>
      </w:r>
      <w:r w:rsidR="000615BF">
        <w:t xml:space="preserve">congruent with </w:t>
      </w:r>
      <w:r w:rsidR="00A06E64">
        <w:t>your</w:t>
      </w:r>
      <w:r w:rsidR="000615BF">
        <w:t xml:space="preserve"> affirmed gender</w:t>
      </w:r>
      <w:r w:rsidR="001B1DAB">
        <w:t>.</w:t>
      </w:r>
    </w:p>
    <w:p w14:paraId="6A5104B2" w14:textId="13C03EEC" w:rsidR="00AC41E4" w:rsidRDefault="000550D0" w:rsidP="007143C0">
      <w:pPr>
        <w:spacing w:line="276" w:lineRule="auto"/>
      </w:pPr>
      <w:r w:rsidRPr="000550D0">
        <w:rPr>
          <w:b/>
          <w:bCs/>
        </w:rPr>
        <w:t>2.2</w:t>
      </w:r>
      <w:r>
        <w:t xml:space="preserve"> </w:t>
      </w:r>
      <w:r w:rsidR="00E04BF7">
        <w:t xml:space="preserve">The HLS Placement Team will contact all students within the first two weeks of </w:t>
      </w:r>
      <w:r w:rsidR="00034956">
        <w:t>the programme</w:t>
      </w:r>
      <w:r w:rsidR="00E04BF7">
        <w:t xml:space="preserve"> </w:t>
      </w:r>
      <w:r w:rsidR="00A93636">
        <w:t>with full instructions for ordering uniforms</w:t>
      </w:r>
      <w:r w:rsidR="00A73BF0">
        <w:t xml:space="preserve">, as well as the process for </w:t>
      </w:r>
      <w:r w:rsidR="0050665F">
        <w:t>exchang</w:t>
      </w:r>
      <w:r w:rsidR="00A73BF0">
        <w:t xml:space="preserve">ing them. Uniforms may only be exchanged for alternate sizes </w:t>
      </w:r>
      <w:r w:rsidR="00410EAF">
        <w:t>and</w:t>
      </w:r>
      <w:r w:rsidR="00A73BF0">
        <w:t xml:space="preserve"> dresses cannot be exchanged for tunics</w:t>
      </w:r>
      <w:r w:rsidR="00410EAF">
        <w:t xml:space="preserve"> after </w:t>
      </w:r>
      <w:r w:rsidR="0050665F">
        <w:t>collection</w:t>
      </w:r>
      <w:r w:rsidR="00410EAF">
        <w:t>.</w:t>
      </w:r>
      <w:r w:rsidR="0050665F">
        <w:t xml:space="preserve"> Uniform collection is a mandatory timetabled session, and exchanges are limited to a specific time period indicated by the placements team.</w:t>
      </w:r>
    </w:p>
    <w:p w14:paraId="14DA473B" w14:textId="1C55C292" w:rsidR="00537A66" w:rsidRDefault="000550D0" w:rsidP="007143C0">
      <w:pPr>
        <w:spacing w:line="276" w:lineRule="auto"/>
      </w:pPr>
      <w:r w:rsidRPr="000550D0">
        <w:rPr>
          <w:b/>
          <w:bCs/>
        </w:rPr>
        <w:t>2.3</w:t>
      </w:r>
      <w:r>
        <w:t xml:space="preserve"> </w:t>
      </w:r>
      <w:r w:rsidR="00410EAF">
        <w:t>Uniform</w:t>
      </w:r>
      <w:r w:rsidR="00537A66">
        <w:t xml:space="preserve"> allocations should last the duration of the course. In the event of size fluctuations or damage occurring, replacements </w:t>
      </w:r>
      <w:r w:rsidR="00A3535C">
        <w:t>can be purchased</w:t>
      </w:r>
      <w:r w:rsidR="00537A66">
        <w:t xml:space="preserve"> at your own cost.</w:t>
      </w:r>
    </w:p>
    <w:p w14:paraId="563EF7A9" w14:textId="48AF8EAB" w:rsidR="00410EAF" w:rsidRDefault="000550D0" w:rsidP="007143C0">
      <w:pPr>
        <w:spacing w:line="276" w:lineRule="auto"/>
      </w:pPr>
      <w:r w:rsidRPr="000550D0">
        <w:rPr>
          <w:b/>
          <w:bCs/>
        </w:rPr>
        <w:t>2.4</w:t>
      </w:r>
      <w:r>
        <w:t xml:space="preserve"> </w:t>
      </w:r>
      <w:r w:rsidR="0049669D">
        <w:t>Up</w:t>
      </w:r>
      <w:r w:rsidR="003A2BC5">
        <w:t xml:space="preserve"> to three sets of maternity uniform </w:t>
      </w:r>
      <w:r w:rsidR="00A3535C">
        <w:t>will</w:t>
      </w:r>
      <w:r w:rsidR="003A2BC5">
        <w:t xml:space="preserve"> be provided </w:t>
      </w:r>
      <w:r w:rsidR="00A3535C">
        <w:t xml:space="preserve">by DMU </w:t>
      </w:r>
      <w:r w:rsidR="003A2BC5">
        <w:t>on request. Additionally, n</w:t>
      </w:r>
      <w:r w:rsidR="00AF4357">
        <w:t xml:space="preserve">ew uniforms will be provided by DMU </w:t>
      </w:r>
      <w:r w:rsidR="00D26318">
        <w:t>when necessitated by a medical condition. Evidence should be provided to your Personal Tutor, who will in turn authori</w:t>
      </w:r>
      <w:r w:rsidR="009A35D8">
        <w:t>s</w:t>
      </w:r>
      <w:r w:rsidR="00D26318">
        <w:t>e the</w:t>
      </w:r>
      <w:r w:rsidR="009A35D8">
        <w:t xml:space="preserve"> Placements Team to</w:t>
      </w:r>
      <w:r w:rsidR="00D26318">
        <w:t xml:space="preserve"> purchase </w:t>
      </w:r>
      <w:r w:rsidR="009A35D8">
        <w:t>additional uniforms</w:t>
      </w:r>
      <w:r w:rsidR="00D96ED8">
        <w:t>.</w:t>
      </w:r>
      <w:r w:rsidR="003A2BC5">
        <w:t xml:space="preserve"> There can be an 8-10 week order time for uniforms, and so </w:t>
      </w:r>
      <w:r w:rsidR="00A3535C">
        <w:t>these requirements should be raised as soon as reasonably practical to avoid disruption.</w:t>
      </w:r>
    </w:p>
    <w:p w14:paraId="1D82DB26" w14:textId="50813129" w:rsidR="00A3535C" w:rsidRDefault="000550D0" w:rsidP="007143C0">
      <w:pPr>
        <w:spacing w:line="276" w:lineRule="auto"/>
      </w:pPr>
      <w:r w:rsidRPr="000550D0">
        <w:rPr>
          <w:b/>
          <w:bCs/>
        </w:rPr>
        <w:t>2.5</w:t>
      </w:r>
      <w:r>
        <w:t xml:space="preserve"> </w:t>
      </w:r>
      <w:r w:rsidR="00AD7053">
        <w:t>The HLS Placement</w:t>
      </w:r>
      <w:r w:rsidR="003C54AD">
        <w:t>s</w:t>
      </w:r>
      <w:r w:rsidR="00AD7053">
        <w:t xml:space="preserve"> Team </w:t>
      </w:r>
      <w:r w:rsidR="003C54AD">
        <w:t>are based in Edith Murphy House 1.23</w:t>
      </w:r>
    </w:p>
    <w:p w14:paraId="1E5FDE4C" w14:textId="76FC47C3" w:rsidR="0060730B" w:rsidRPr="00E03A6C" w:rsidRDefault="000550D0" w:rsidP="00E03A6C">
      <w:pPr>
        <w:spacing w:line="276" w:lineRule="auto"/>
      </w:pPr>
      <w:r w:rsidRPr="000550D0">
        <w:rPr>
          <w:b/>
          <w:bCs/>
        </w:rPr>
        <w:t>2.6</w:t>
      </w:r>
      <w:r>
        <w:t xml:space="preserve"> </w:t>
      </w:r>
      <w:r w:rsidR="00E03A6C">
        <w:t>If you discontinue the</w:t>
      </w:r>
      <w:r w:rsidR="00726354">
        <w:t xml:space="preserve"> </w:t>
      </w:r>
      <w:r w:rsidR="00546E9C">
        <w:t>programme</w:t>
      </w:r>
      <w:r w:rsidR="00726354">
        <w:t xml:space="preserve"> before completion</w:t>
      </w:r>
      <w:r w:rsidR="00E03A6C">
        <w:t>, you</w:t>
      </w:r>
      <w:r w:rsidR="00726354">
        <w:t xml:space="preserve"> must destroy </w:t>
      </w:r>
      <w:r w:rsidR="00E03A6C">
        <w:t>your</w:t>
      </w:r>
      <w:r w:rsidR="00726354">
        <w:t xml:space="preserve"> uniform</w:t>
      </w:r>
      <w:r w:rsidR="00E03A6C">
        <w:t>s</w:t>
      </w:r>
      <w:r w:rsidR="00726354">
        <w:t xml:space="preserve"> by cutting through the logo before disposing of them.</w:t>
      </w:r>
      <w:r w:rsidR="0060730B">
        <w:br w:type="page"/>
      </w:r>
    </w:p>
    <w:p w14:paraId="2E66ACE4" w14:textId="5422AC12" w:rsidR="00350FD9" w:rsidRDefault="00AC41E4" w:rsidP="00AC41E4">
      <w:pPr>
        <w:pStyle w:val="Subtitle"/>
      </w:pPr>
      <w:r>
        <w:lastRenderedPageBreak/>
        <w:t xml:space="preserve">3. </w:t>
      </w:r>
      <w:r w:rsidR="00350FD9">
        <w:t xml:space="preserve">Wearing </w:t>
      </w:r>
      <w:r w:rsidR="009E4BDF">
        <w:t xml:space="preserve">Your </w:t>
      </w:r>
      <w:r w:rsidR="00350FD9">
        <w:t>Uniform</w:t>
      </w:r>
    </w:p>
    <w:p w14:paraId="47923220" w14:textId="73ACAE14" w:rsidR="00543745" w:rsidRDefault="00731D10" w:rsidP="0046440F">
      <w:pPr>
        <w:spacing w:line="276" w:lineRule="auto"/>
      </w:pPr>
      <w:r>
        <w:rPr>
          <w:b/>
          <w:bCs/>
        </w:rPr>
        <w:t xml:space="preserve">3.1 </w:t>
      </w:r>
      <w:r w:rsidR="00BC72D2">
        <w:t xml:space="preserve">This policy does not apply to academic </w:t>
      </w:r>
      <w:r w:rsidR="007424FB">
        <w:t xml:space="preserve">elements of the programme, </w:t>
      </w:r>
      <w:r w:rsidR="00543745">
        <w:t>such as lectures or seminars.</w:t>
      </w:r>
    </w:p>
    <w:p w14:paraId="7CFE6D28" w14:textId="3D1AA841" w:rsidR="00E543AC" w:rsidRDefault="00731D10" w:rsidP="0046440F">
      <w:pPr>
        <w:spacing w:line="276" w:lineRule="auto"/>
      </w:pPr>
      <w:r w:rsidRPr="00731D10">
        <w:rPr>
          <w:b/>
          <w:bCs/>
        </w:rPr>
        <w:t>3.2</w:t>
      </w:r>
      <w:r>
        <w:t xml:space="preserve"> </w:t>
      </w:r>
      <w:r w:rsidR="00C303DB">
        <w:t>DMU Uniform (Section 4) should be worn during all placements unless advised otherwise.</w:t>
      </w:r>
      <w:r w:rsidR="00A72532">
        <w:t xml:space="preserve"> </w:t>
      </w:r>
    </w:p>
    <w:p w14:paraId="2C3AC61A" w14:textId="058952EE" w:rsidR="001309BE" w:rsidRDefault="00731D10" w:rsidP="0046440F">
      <w:pPr>
        <w:spacing w:line="276" w:lineRule="auto"/>
      </w:pPr>
      <w:r w:rsidRPr="00731D10">
        <w:rPr>
          <w:b/>
          <w:bCs/>
        </w:rPr>
        <w:t>3.3</w:t>
      </w:r>
      <w:r>
        <w:t xml:space="preserve"> </w:t>
      </w:r>
      <w:r w:rsidR="00A72532">
        <w:t xml:space="preserve">Uniform may be required </w:t>
      </w:r>
      <w:r w:rsidR="008C5B9D">
        <w:t>in</w:t>
      </w:r>
      <w:r w:rsidR="00A72532">
        <w:t xml:space="preserve"> certain practic</w:t>
      </w:r>
      <w:r w:rsidR="004F12DE">
        <w:t>al</w:t>
      </w:r>
      <w:r w:rsidR="00A72532">
        <w:t xml:space="preserve"> learning </w:t>
      </w:r>
      <w:r w:rsidR="002B5BD7">
        <w:t>environments</w:t>
      </w:r>
      <w:r w:rsidR="00BC72D2">
        <w:t xml:space="preserve"> </w:t>
      </w:r>
      <w:r w:rsidR="00543745">
        <w:t>on the DMU campus</w:t>
      </w:r>
      <w:r w:rsidR="00BC72D2">
        <w:t xml:space="preserve"> such as OSCEs, simulation, and clinical skills sessions. Where this is the case, it </w:t>
      </w:r>
      <w:r w:rsidR="00E03A6C">
        <w:t>will</w:t>
      </w:r>
      <w:r w:rsidR="00BC72D2">
        <w:t xml:space="preserve"> be communicated to </w:t>
      </w:r>
      <w:r w:rsidR="00E03A6C">
        <w:t>you</w:t>
      </w:r>
      <w:r w:rsidR="00BC72D2">
        <w:t xml:space="preserve"> in advance.</w:t>
      </w:r>
    </w:p>
    <w:p w14:paraId="40E58C40" w14:textId="16C270F8" w:rsidR="00144633" w:rsidRDefault="00731D10" w:rsidP="0046440F">
      <w:pPr>
        <w:spacing w:line="276" w:lineRule="auto"/>
      </w:pPr>
      <w:r w:rsidRPr="00731D10">
        <w:rPr>
          <w:b/>
          <w:bCs/>
        </w:rPr>
        <w:t>3.4</w:t>
      </w:r>
      <w:r>
        <w:t xml:space="preserve"> </w:t>
      </w:r>
      <w:r w:rsidR="00144633">
        <w:t xml:space="preserve">For placements in </w:t>
      </w:r>
      <w:r w:rsidR="00B1594A">
        <w:t xml:space="preserve">high-security or </w:t>
      </w:r>
      <w:r w:rsidR="00144633">
        <w:t>prison</w:t>
      </w:r>
      <w:r w:rsidR="00BB1582">
        <w:t xml:space="preserve"> environments, </w:t>
      </w:r>
      <w:r w:rsidR="00141D8F">
        <w:t xml:space="preserve">the alternative uniform (blue </w:t>
      </w:r>
      <w:r w:rsidR="004F5EA0">
        <w:t>DMU-branded</w:t>
      </w:r>
      <w:r w:rsidR="00BB1582">
        <w:t xml:space="preserve"> polo shirt</w:t>
      </w:r>
      <w:r w:rsidR="00141D8F">
        <w:t>)</w:t>
      </w:r>
      <w:r w:rsidR="00BB1582">
        <w:t xml:space="preserve"> should be worn. This is to ensure student safety by differentiating studen</w:t>
      </w:r>
      <w:r w:rsidR="00B66E16">
        <w:t>t nurse</w:t>
      </w:r>
      <w:r w:rsidR="00BB1582">
        <w:t>s</w:t>
      </w:r>
      <w:r w:rsidR="00B66E16">
        <w:t xml:space="preserve"> or midwives</w:t>
      </w:r>
      <w:r w:rsidR="00BB1582">
        <w:t xml:space="preserve"> from prison </w:t>
      </w:r>
      <w:r w:rsidR="00CA6B9A">
        <w:t>officers</w:t>
      </w:r>
      <w:r w:rsidR="0078187E">
        <w:t>,</w:t>
      </w:r>
      <w:r w:rsidR="00CA6B9A">
        <w:t xml:space="preserve"> police</w:t>
      </w:r>
      <w:r w:rsidR="0078187E">
        <w:t xml:space="preserve">, and other </w:t>
      </w:r>
      <w:r w:rsidR="00906EB1">
        <w:t>prison staff</w:t>
      </w:r>
      <w:r w:rsidR="00CA6B9A">
        <w:t xml:space="preserve">. </w:t>
      </w:r>
      <w:r w:rsidR="00D12188">
        <w:t xml:space="preserve">Contact the HLS Placements Team to arrange </w:t>
      </w:r>
      <w:r w:rsidR="004F5EA0">
        <w:t xml:space="preserve">the </w:t>
      </w:r>
      <w:r w:rsidR="00D12188">
        <w:t>collection of this uniform.</w:t>
      </w:r>
    </w:p>
    <w:p w14:paraId="1FF37E98" w14:textId="5C97A7EE" w:rsidR="00473FBD" w:rsidRDefault="00731D10" w:rsidP="0046440F">
      <w:pPr>
        <w:spacing w:line="276" w:lineRule="auto"/>
      </w:pPr>
      <w:r w:rsidRPr="00731D10">
        <w:rPr>
          <w:b/>
          <w:bCs/>
        </w:rPr>
        <w:t>3.5</w:t>
      </w:r>
      <w:r>
        <w:t xml:space="preserve"> </w:t>
      </w:r>
      <w:r w:rsidR="00DA5830">
        <w:t xml:space="preserve">DMU students in uniform are representatives of their profession and their university. It is therefore best practice to cover your uniform </w:t>
      </w:r>
      <w:r w:rsidR="006C4A74">
        <w:t>when travelling to and from placement</w:t>
      </w:r>
      <w:r w:rsidR="00F0524C">
        <w:t xml:space="preserve"> </w:t>
      </w:r>
      <w:r w:rsidR="00DA5830">
        <w:t xml:space="preserve">or </w:t>
      </w:r>
      <w:r w:rsidR="00F0524C">
        <w:t xml:space="preserve">to </w:t>
      </w:r>
      <w:r w:rsidR="00DA5830">
        <w:t>travel in your own clothes.</w:t>
      </w:r>
      <w:r w:rsidR="00473FBD">
        <w:t xml:space="preserve"> </w:t>
      </w:r>
      <w:r w:rsidR="0007463E">
        <w:t>Uniform should not be worn for any</w:t>
      </w:r>
      <w:r w:rsidR="009260AE">
        <w:t xml:space="preserve"> private or social</w:t>
      </w:r>
      <w:r w:rsidR="0007463E">
        <w:t xml:space="preserve"> activity outside of the</w:t>
      </w:r>
      <w:r w:rsidR="001B3D94">
        <w:t xml:space="preserve"> practice</w:t>
      </w:r>
      <w:r w:rsidR="0007463E">
        <w:t xml:space="preserve"> learning environment</w:t>
      </w:r>
      <w:r w:rsidR="006D0F0D">
        <w:t xml:space="preserve">. </w:t>
      </w:r>
    </w:p>
    <w:p w14:paraId="528720D5" w14:textId="63FCEA8A" w:rsidR="00DA5830" w:rsidRDefault="00731D10" w:rsidP="0046440F">
      <w:pPr>
        <w:spacing w:line="276" w:lineRule="auto"/>
      </w:pPr>
      <w:r w:rsidRPr="00731D10">
        <w:rPr>
          <w:b/>
          <w:bCs/>
        </w:rPr>
        <w:t>3.6</w:t>
      </w:r>
      <w:r>
        <w:t xml:space="preserve"> </w:t>
      </w:r>
      <w:r w:rsidR="009260AE">
        <w:t>S</w:t>
      </w:r>
      <w:r w:rsidR="00580987">
        <w:t>tudents</w:t>
      </w:r>
      <w:r w:rsidR="009260AE">
        <w:t xml:space="preserve"> </w:t>
      </w:r>
      <w:r w:rsidR="00467D45">
        <w:t>should ensure that their uniform is fully covere</w:t>
      </w:r>
      <w:r w:rsidR="009260AE">
        <w:t>d</w:t>
      </w:r>
      <w:r>
        <w:t xml:space="preserve"> or removed when smoking</w:t>
      </w:r>
      <w:r w:rsidR="00580987">
        <w:t xml:space="preserve"> or vaping</w:t>
      </w:r>
      <w:r w:rsidR="00467D45">
        <w:t xml:space="preserve">, and take steps to ensure that their uniform does not smell of smoke on return to the clinical </w:t>
      </w:r>
      <w:r w:rsidR="009260AE">
        <w:t>area</w:t>
      </w:r>
      <w:r w:rsidR="00467D45">
        <w:t>.</w:t>
      </w:r>
    </w:p>
    <w:p w14:paraId="384B94B7" w14:textId="2516C3AB" w:rsidR="002044EC" w:rsidRDefault="00731D10" w:rsidP="0046440F">
      <w:pPr>
        <w:spacing w:line="276" w:lineRule="auto"/>
      </w:pPr>
      <w:r w:rsidRPr="00731D10">
        <w:rPr>
          <w:b/>
          <w:bCs/>
        </w:rPr>
        <w:t>3.7</w:t>
      </w:r>
      <w:r>
        <w:t xml:space="preserve"> </w:t>
      </w:r>
      <w:r w:rsidR="00467D45">
        <w:t>DMU</w:t>
      </w:r>
      <w:r w:rsidR="001E4F52">
        <w:t>-issued</w:t>
      </w:r>
      <w:r w:rsidR="006034AB">
        <w:t xml:space="preserve"> photo</w:t>
      </w:r>
      <w:r w:rsidR="00467D45">
        <w:t xml:space="preserve"> ID ba</w:t>
      </w:r>
      <w:r w:rsidR="001E4F52">
        <w:t xml:space="preserve">dges should be visible at all times. </w:t>
      </w:r>
      <w:r w:rsidR="00E03A6C">
        <w:t>You</w:t>
      </w:r>
      <w:r w:rsidR="001E4F52">
        <w:t xml:space="preserve"> may be required to wear additional ID badges in certain </w:t>
      </w:r>
      <w:r w:rsidR="003B634D">
        <w:t xml:space="preserve">placement environments. These should be worn on a double-sided ID card holder. </w:t>
      </w:r>
    </w:p>
    <w:p w14:paraId="3DC30798" w14:textId="2DA1334E" w:rsidR="00763C35" w:rsidRDefault="00731D10" w:rsidP="0046440F">
      <w:pPr>
        <w:spacing w:line="276" w:lineRule="auto"/>
      </w:pPr>
      <w:r w:rsidRPr="00731D10">
        <w:rPr>
          <w:b/>
          <w:bCs/>
        </w:rPr>
        <w:t>3.8</w:t>
      </w:r>
      <w:r>
        <w:t xml:space="preserve"> </w:t>
      </w:r>
      <w:r w:rsidR="00E03A6C">
        <w:t>You will be</w:t>
      </w:r>
      <w:r w:rsidR="003B634D">
        <w:t xml:space="preserve"> issued </w:t>
      </w:r>
      <w:r w:rsidR="002C3BC6">
        <w:t>with</w:t>
      </w:r>
      <w:r w:rsidR="00E03A6C">
        <w:t xml:space="preserve"> a</w:t>
      </w:r>
      <w:r w:rsidR="002C3BC6">
        <w:t xml:space="preserve"> blue HLS student lanyard and are </w:t>
      </w:r>
      <w:r w:rsidR="0007530E">
        <w:t>advised</w:t>
      </w:r>
      <w:r w:rsidR="002C3BC6">
        <w:t xml:space="preserve"> to use th</w:t>
      </w:r>
      <w:r w:rsidR="00E03A6C">
        <w:t>is</w:t>
      </w:r>
      <w:r w:rsidR="002C3BC6">
        <w:t xml:space="preserve"> for </w:t>
      </w:r>
      <w:r w:rsidR="009A217B">
        <w:t xml:space="preserve">the duration of the programme for </w:t>
      </w:r>
      <w:r w:rsidR="002C3BC6">
        <w:t>ease of recognition</w:t>
      </w:r>
      <w:r w:rsidR="009A217B">
        <w:t xml:space="preserve"> both on</w:t>
      </w:r>
      <w:r w:rsidR="0007530E">
        <w:t>-</w:t>
      </w:r>
      <w:r w:rsidR="009A217B">
        <w:t xml:space="preserve"> and off-campus</w:t>
      </w:r>
      <w:r w:rsidR="002C3BC6">
        <w:t xml:space="preserve">. </w:t>
      </w:r>
      <w:r w:rsidR="00E03A6C">
        <w:t>You</w:t>
      </w:r>
      <w:r w:rsidR="002C3BC6">
        <w:t xml:space="preserve"> may wear </w:t>
      </w:r>
      <w:r w:rsidR="00E03A6C">
        <w:t>your</w:t>
      </w:r>
      <w:r w:rsidR="002C3BC6">
        <w:t xml:space="preserve"> own lanyard</w:t>
      </w:r>
      <w:r w:rsidR="003533D6">
        <w:t xml:space="preserve"> or </w:t>
      </w:r>
      <w:r w:rsidR="0050665F">
        <w:t>ID</w:t>
      </w:r>
      <w:r w:rsidR="003533D6">
        <w:t xml:space="preserve"> clip</w:t>
      </w:r>
      <w:r w:rsidR="002C3BC6">
        <w:t xml:space="preserve"> </w:t>
      </w:r>
      <w:r w:rsidR="00597879">
        <w:t xml:space="preserve">at </w:t>
      </w:r>
      <w:r w:rsidR="00E03A6C">
        <w:t>your</w:t>
      </w:r>
      <w:r w:rsidR="00597879">
        <w:t xml:space="preserve"> discretion. </w:t>
      </w:r>
      <w:r w:rsidR="00FF1281">
        <w:t xml:space="preserve">These must </w:t>
      </w:r>
      <w:r w:rsidR="009A217B">
        <w:t xml:space="preserve">not depict discriminatory words or imagery, </w:t>
      </w:r>
      <w:r w:rsidR="003533D6">
        <w:t xml:space="preserve">represent a safety hazard, </w:t>
      </w:r>
      <w:r w:rsidR="009A217B">
        <w:t xml:space="preserve">or </w:t>
      </w:r>
      <w:r w:rsidR="00FF1281">
        <w:t xml:space="preserve">be </w:t>
      </w:r>
      <w:r w:rsidR="009A217B">
        <w:t>otherwise</w:t>
      </w:r>
      <w:r w:rsidR="00FF1281">
        <w:t xml:space="preserve"> </w:t>
      </w:r>
      <w:r w:rsidR="009A217B">
        <w:t>incompatible with upholding the professional image of a student nurse or midwife.</w:t>
      </w:r>
      <w:r w:rsidR="003533D6">
        <w:t xml:space="preserve"> </w:t>
      </w:r>
    </w:p>
    <w:p w14:paraId="6600CCC2" w14:textId="0B6A59F7" w:rsidR="006F15E0" w:rsidRDefault="00731D10" w:rsidP="0046440F">
      <w:pPr>
        <w:spacing w:line="276" w:lineRule="auto"/>
      </w:pPr>
      <w:r w:rsidRPr="00731D10">
        <w:rPr>
          <w:b/>
          <w:bCs/>
        </w:rPr>
        <w:t xml:space="preserve">3.9 </w:t>
      </w:r>
      <w:r w:rsidR="006F15E0">
        <w:t>You will be invited to order a DMU “Hello My Name Is” name badge at the start of your programme. This will include your role as a student nurse or midwife. It is your choice whether you include your full preferred name (nursing and midwifery), just your first name (nursing only), or your personal pronouns (nursing and midwifery) on this badge. The name badge does not replace your DMU photo ID.</w:t>
      </w:r>
    </w:p>
    <w:p w14:paraId="4C11BC60" w14:textId="07AA902A" w:rsidR="0060730B" w:rsidRPr="00473FBD" w:rsidRDefault="000550D0" w:rsidP="00473FBD">
      <w:pPr>
        <w:spacing w:line="276" w:lineRule="auto"/>
      </w:pPr>
      <w:r w:rsidRPr="000550D0">
        <w:rPr>
          <w:b/>
          <w:bCs/>
        </w:rPr>
        <w:t>3.10</w:t>
      </w:r>
      <w:r>
        <w:t xml:space="preserve"> </w:t>
      </w:r>
      <w:r w:rsidR="002044EC">
        <w:t>Fob watches may be worn as long as they adhere to the same standards as lanyards. Stethoscopes should be stored in pockets rather than around the neck, as this presents a contamination and ligature risk.</w:t>
      </w:r>
      <w:r w:rsidR="0060730B">
        <w:br w:type="page"/>
      </w:r>
    </w:p>
    <w:p w14:paraId="4237A2F3" w14:textId="5EDFD596" w:rsidR="00500300" w:rsidRDefault="005D7417" w:rsidP="0046440F">
      <w:pPr>
        <w:pStyle w:val="Subtitle"/>
        <w:spacing w:line="276" w:lineRule="auto"/>
      </w:pPr>
      <w:r>
        <w:lastRenderedPageBreak/>
        <w:t>4</w:t>
      </w:r>
      <w:r w:rsidR="009B34B4">
        <w:t xml:space="preserve">. </w:t>
      </w:r>
      <w:r w:rsidR="00811377">
        <w:t>Uniform Standards</w:t>
      </w:r>
    </w:p>
    <w:p w14:paraId="3F74487C" w14:textId="124B37A4" w:rsidR="0007463E" w:rsidRDefault="00731D10" w:rsidP="0046440F">
      <w:pPr>
        <w:spacing w:line="276" w:lineRule="auto"/>
      </w:pPr>
      <w:r w:rsidRPr="00731D10">
        <w:rPr>
          <w:b/>
          <w:bCs/>
        </w:rPr>
        <w:t>4.1</w:t>
      </w:r>
      <w:r>
        <w:t xml:space="preserve"> </w:t>
      </w:r>
      <w:r w:rsidR="0007463E">
        <w:t>Dresses should fall just below the knee and may be worn with plain black</w:t>
      </w:r>
      <w:r w:rsidR="003533D6">
        <w:t>, navy or</w:t>
      </w:r>
      <w:r w:rsidR="0007463E">
        <w:t xml:space="preserve"> beige tights, or black socks.</w:t>
      </w:r>
      <w:r w:rsidR="0050665F">
        <w:t xml:space="preserve"> Dresses may be tailored to the appropriate length</w:t>
      </w:r>
      <w:r w:rsidR="004F5EA0">
        <w:t>.</w:t>
      </w:r>
      <w:r w:rsidR="0050665F">
        <w:t xml:space="preserve"> </w:t>
      </w:r>
      <w:r w:rsidR="004F5EA0">
        <w:t>N</w:t>
      </w:r>
      <w:r w:rsidR="0050665F">
        <w:t xml:space="preserve">either DMU nor the uniform supplier provides </w:t>
      </w:r>
      <w:r w:rsidR="004F5EA0">
        <w:t>tailoring</w:t>
      </w:r>
      <w:r w:rsidR="0050665F">
        <w:t xml:space="preserve"> service</w:t>
      </w:r>
      <w:r w:rsidR="004F5EA0">
        <w:t>s</w:t>
      </w:r>
      <w:r w:rsidR="00515C49">
        <w:t xml:space="preserve"> and you must arrange it yourself</w:t>
      </w:r>
      <w:r w:rsidR="0050665F">
        <w:t>.</w:t>
      </w:r>
    </w:p>
    <w:p w14:paraId="47517C0E" w14:textId="5C0E6AEA" w:rsidR="0007463E" w:rsidRDefault="00731D10" w:rsidP="0046440F">
      <w:pPr>
        <w:spacing w:line="276" w:lineRule="auto"/>
      </w:pPr>
      <w:r w:rsidRPr="00731D10">
        <w:rPr>
          <w:b/>
          <w:bCs/>
        </w:rPr>
        <w:t>4.2</w:t>
      </w:r>
      <w:r>
        <w:t xml:space="preserve"> </w:t>
      </w:r>
      <w:r w:rsidR="0007463E">
        <w:t xml:space="preserve">Tunic and dress sleeves should not fall below the elbow at their </w:t>
      </w:r>
      <w:r w:rsidR="002850C3">
        <w:t>lowest</w:t>
      </w:r>
      <w:r w:rsidR="0007463E">
        <w:t xml:space="preserve"> extent.</w:t>
      </w:r>
    </w:p>
    <w:p w14:paraId="5B8D3F68" w14:textId="2B1202A0" w:rsidR="0007463E" w:rsidRDefault="00731D10" w:rsidP="0046440F">
      <w:pPr>
        <w:spacing w:line="276" w:lineRule="auto"/>
      </w:pPr>
      <w:r w:rsidRPr="00731D10">
        <w:rPr>
          <w:b/>
          <w:bCs/>
        </w:rPr>
        <w:t>4.3</w:t>
      </w:r>
      <w:r>
        <w:t xml:space="preserve"> </w:t>
      </w:r>
      <w:r w:rsidR="0007463E">
        <w:t xml:space="preserve">Trousers should </w:t>
      </w:r>
      <w:r w:rsidR="003533D6">
        <w:t>be 2cm from the ground</w:t>
      </w:r>
      <w:r w:rsidR="0007463E">
        <w:t xml:space="preserve"> at their </w:t>
      </w:r>
      <w:r w:rsidR="003533D6">
        <w:t>lowest</w:t>
      </w:r>
      <w:r w:rsidR="0007463E">
        <w:t xml:space="preserve"> extent.</w:t>
      </w:r>
    </w:p>
    <w:p w14:paraId="6CCBA714" w14:textId="31FA04AB" w:rsidR="002850C3" w:rsidRDefault="00731D10" w:rsidP="0046440F">
      <w:pPr>
        <w:spacing w:line="276" w:lineRule="auto"/>
      </w:pPr>
      <w:r w:rsidRPr="00731D10">
        <w:rPr>
          <w:b/>
          <w:bCs/>
        </w:rPr>
        <w:t>4.4</w:t>
      </w:r>
      <w:r>
        <w:t xml:space="preserve"> </w:t>
      </w:r>
      <w:r w:rsidR="00AC5A91">
        <w:t>Bare Below the Elbow</w:t>
      </w:r>
      <w:r w:rsidR="00D15ABA">
        <w:t xml:space="preserve"> (BBE)</w:t>
      </w:r>
      <w:r w:rsidR="00AC5A91">
        <w:t xml:space="preserve">: </w:t>
      </w:r>
    </w:p>
    <w:p w14:paraId="63F3EE1B" w14:textId="6AF0A129" w:rsidR="002850C3" w:rsidRDefault="00AC5A91" w:rsidP="00E03A6C">
      <w:pPr>
        <w:pStyle w:val="ListParagraph"/>
        <w:numPr>
          <w:ilvl w:val="0"/>
          <w:numId w:val="14"/>
        </w:numPr>
        <w:spacing w:line="276" w:lineRule="auto"/>
      </w:pPr>
      <w:r>
        <w:t>To avoid contamination risk and ensure the ability to wash or sanitise hands and wrist</w:t>
      </w:r>
      <w:r w:rsidR="002850C3">
        <w:t>s</w:t>
      </w:r>
      <w:r>
        <w:t xml:space="preserve"> up to the elbow, </w:t>
      </w:r>
      <w:r w:rsidR="00E03A6C">
        <w:t>you</w:t>
      </w:r>
      <w:r>
        <w:t xml:space="preserve"> must be ‘bare below the elbow’ at all times in the clinical area. </w:t>
      </w:r>
    </w:p>
    <w:p w14:paraId="44F6D403" w14:textId="5033B697" w:rsidR="00E03A6C" w:rsidRDefault="00E03A6C" w:rsidP="002850C3">
      <w:pPr>
        <w:pStyle w:val="ListParagraph"/>
        <w:numPr>
          <w:ilvl w:val="0"/>
          <w:numId w:val="10"/>
        </w:numPr>
        <w:spacing w:line="276" w:lineRule="auto"/>
      </w:pPr>
      <w:r>
        <w:t>The ‘clinical area’ is any area in which direct patient care or medicine preparation takes place.</w:t>
      </w:r>
    </w:p>
    <w:p w14:paraId="17E781DA" w14:textId="5333D60A" w:rsidR="00AC5A91" w:rsidRDefault="00861726" w:rsidP="002850C3">
      <w:pPr>
        <w:pStyle w:val="ListParagraph"/>
        <w:numPr>
          <w:ilvl w:val="0"/>
          <w:numId w:val="10"/>
        </w:numPr>
        <w:spacing w:line="276" w:lineRule="auto"/>
      </w:pPr>
      <w:r>
        <w:t>Wristwatches</w:t>
      </w:r>
      <w:r w:rsidR="009260AE">
        <w:t>, bangles,</w:t>
      </w:r>
      <w:r w:rsidR="00AC5A91">
        <w:t xml:space="preserve"> and bracelets </w:t>
      </w:r>
      <w:r w:rsidR="009260AE">
        <w:t>must not be worn in the clinical area</w:t>
      </w:r>
      <w:r>
        <w:t>.</w:t>
      </w:r>
    </w:p>
    <w:p w14:paraId="3810C965" w14:textId="0488FD16" w:rsidR="002850C3" w:rsidRDefault="0007463E" w:rsidP="0046440F">
      <w:pPr>
        <w:pStyle w:val="ListParagraph"/>
        <w:numPr>
          <w:ilvl w:val="0"/>
          <w:numId w:val="10"/>
        </w:numPr>
        <w:spacing w:line="276" w:lineRule="auto"/>
      </w:pPr>
      <w:r>
        <w:t xml:space="preserve">A </w:t>
      </w:r>
      <w:r w:rsidR="00AC5A91">
        <w:t xml:space="preserve">plain </w:t>
      </w:r>
      <w:r w:rsidR="00A8122B">
        <w:t>black,</w:t>
      </w:r>
      <w:r w:rsidR="009E7E9D">
        <w:t xml:space="preserve"> white, or blue</w:t>
      </w:r>
      <w:r w:rsidR="00A8122B">
        <w:t xml:space="preserve"> </w:t>
      </w:r>
      <w:r w:rsidR="002044EC">
        <w:t>long</w:t>
      </w:r>
      <w:r w:rsidR="00296750">
        <w:t>-</w:t>
      </w:r>
      <w:r w:rsidR="002044EC">
        <w:t xml:space="preserve"> or short</w:t>
      </w:r>
      <w:r w:rsidR="00296750">
        <w:t>-</w:t>
      </w:r>
      <w:r w:rsidR="002044EC">
        <w:t>sleeve</w:t>
      </w:r>
      <w:r w:rsidR="00296750">
        <w:t>d</w:t>
      </w:r>
      <w:r w:rsidR="002044EC">
        <w:t xml:space="preserve"> </w:t>
      </w:r>
      <w:r>
        <w:t xml:space="preserve">shirt may be </w:t>
      </w:r>
      <w:r w:rsidR="00AC5A91">
        <w:t xml:space="preserve">worn under the uniform, however </w:t>
      </w:r>
      <w:r w:rsidR="00912861">
        <w:t xml:space="preserve">this </w:t>
      </w:r>
      <w:r w:rsidR="00AC5A91">
        <w:t xml:space="preserve">must be securely rolled up above the elbow at all times within the clinical area. </w:t>
      </w:r>
    </w:p>
    <w:p w14:paraId="7A2FE821" w14:textId="0699DAB3" w:rsidR="002850C3" w:rsidRDefault="00AC5A91" w:rsidP="0046440F">
      <w:pPr>
        <w:pStyle w:val="ListParagraph"/>
        <w:numPr>
          <w:ilvl w:val="0"/>
          <w:numId w:val="10"/>
        </w:numPr>
        <w:spacing w:line="276" w:lineRule="auto"/>
      </w:pPr>
      <w:r>
        <w:t>Sleeves may be rolled down to cover the forearm outside the clinical area</w:t>
      </w:r>
      <w:r w:rsidR="00195F08">
        <w:t>.</w:t>
      </w:r>
    </w:p>
    <w:p w14:paraId="450E15EF" w14:textId="770AF397" w:rsidR="0007463E" w:rsidRDefault="009260AE" w:rsidP="0046440F">
      <w:pPr>
        <w:pStyle w:val="ListParagraph"/>
        <w:numPr>
          <w:ilvl w:val="0"/>
          <w:numId w:val="10"/>
        </w:numPr>
        <w:spacing w:line="276" w:lineRule="auto"/>
      </w:pPr>
      <w:r>
        <w:t>Where disposable oversleeves are available, these may be worn in the clinical area but local guidance for disposal and usage must be followed.</w:t>
      </w:r>
    </w:p>
    <w:p w14:paraId="003C3D9F" w14:textId="1C8607C8" w:rsidR="002850C3" w:rsidRDefault="00731D10" w:rsidP="0046440F">
      <w:pPr>
        <w:spacing w:line="276" w:lineRule="auto"/>
      </w:pPr>
      <w:r w:rsidRPr="00731D10">
        <w:rPr>
          <w:b/>
          <w:bCs/>
        </w:rPr>
        <w:t xml:space="preserve">4.5 </w:t>
      </w:r>
      <w:r w:rsidR="009260AE">
        <w:t xml:space="preserve">Epaulettes corresponding to the correct programme and year of </w:t>
      </w:r>
      <w:r w:rsidR="00E11A55">
        <w:t>study</w:t>
      </w:r>
      <w:r w:rsidR="009260AE">
        <w:t xml:space="preserve"> should be worn at all times</w:t>
      </w:r>
      <w:r w:rsidR="007439A7">
        <w:t>, fastened medially (closest to the neck)</w:t>
      </w:r>
      <w:r w:rsidR="009260AE">
        <w:t xml:space="preserve">. </w:t>
      </w:r>
      <w:r w:rsidR="0081664F">
        <w:t>Y</w:t>
      </w:r>
      <w:r w:rsidR="00E9219B">
        <w:t xml:space="preserve">ou will receive an email with instructions </w:t>
      </w:r>
      <w:r w:rsidR="0081664F">
        <w:t xml:space="preserve">for obtaining these </w:t>
      </w:r>
      <w:r w:rsidR="00E9219B">
        <w:t>from HLS placements</w:t>
      </w:r>
      <w:r w:rsidR="0081664F">
        <w:t xml:space="preserve"> at the start of each year</w:t>
      </w:r>
      <w:r w:rsidR="0050665F">
        <w:t>.</w:t>
      </w:r>
    </w:p>
    <w:p w14:paraId="2BF678BC" w14:textId="01D6C3BA" w:rsidR="00185242" w:rsidRDefault="00822149" w:rsidP="002850C3">
      <w:pPr>
        <w:pStyle w:val="ListParagraph"/>
        <w:numPr>
          <w:ilvl w:val="0"/>
          <w:numId w:val="11"/>
        </w:numPr>
        <w:spacing w:line="276" w:lineRule="auto"/>
      </w:pPr>
      <w:r>
        <w:t xml:space="preserve">Midwifery students should wear no </w:t>
      </w:r>
      <w:r w:rsidR="00BE308F">
        <w:t>epaulettes</w:t>
      </w:r>
      <w:r>
        <w:t xml:space="preserve"> in </w:t>
      </w:r>
      <w:r w:rsidR="00BE308F">
        <w:t xml:space="preserve">the </w:t>
      </w:r>
      <w:r>
        <w:t xml:space="preserve">first </w:t>
      </w:r>
      <w:r w:rsidR="00C61215">
        <w:t>year</w:t>
      </w:r>
      <w:r>
        <w:t xml:space="preserve"> </w:t>
      </w:r>
      <w:r w:rsidR="000C1F23">
        <w:t xml:space="preserve">and </w:t>
      </w:r>
      <w:r>
        <w:t xml:space="preserve">lilac and purple </w:t>
      </w:r>
      <w:r w:rsidR="00BE308F">
        <w:t xml:space="preserve">epaulettes in </w:t>
      </w:r>
      <w:r w:rsidR="00C61215">
        <w:t>y</w:t>
      </w:r>
      <w:r w:rsidR="00BE308F">
        <w:t xml:space="preserve">ears 2 and </w:t>
      </w:r>
      <w:r w:rsidR="001E76AF">
        <w:t>3 respectively.</w:t>
      </w:r>
    </w:p>
    <w:p w14:paraId="1B3CA7A1" w14:textId="3887EEE6" w:rsidR="001E76AF" w:rsidRDefault="00BC0F62" w:rsidP="002850C3">
      <w:pPr>
        <w:pStyle w:val="ListParagraph"/>
        <w:numPr>
          <w:ilvl w:val="0"/>
          <w:numId w:val="11"/>
        </w:numPr>
        <w:spacing w:line="276" w:lineRule="auto"/>
      </w:pPr>
      <w:r>
        <w:t xml:space="preserve">Nursing students should wear </w:t>
      </w:r>
      <w:r w:rsidR="009260AE">
        <w:t xml:space="preserve">light blue, medium blue, and dark blue </w:t>
      </w:r>
      <w:r>
        <w:t xml:space="preserve">epaulettes </w:t>
      </w:r>
      <w:r w:rsidR="009260AE">
        <w:t>for</w:t>
      </w:r>
      <w:r w:rsidR="00731D10">
        <w:t xml:space="preserve"> </w:t>
      </w:r>
      <w:r w:rsidR="00C61215">
        <w:t>y</w:t>
      </w:r>
      <w:r w:rsidR="00185242">
        <w:t>ear</w:t>
      </w:r>
      <w:r>
        <w:t>s</w:t>
      </w:r>
      <w:r w:rsidR="009260AE">
        <w:t xml:space="preserve"> 1, 2, and 3 respectively. </w:t>
      </w:r>
    </w:p>
    <w:p w14:paraId="636FB4F9" w14:textId="73A93338" w:rsidR="000175EF" w:rsidRDefault="00731D10" w:rsidP="0046440F">
      <w:pPr>
        <w:spacing w:line="276" w:lineRule="auto"/>
      </w:pPr>
      <w:r w:rsidRPr="00731D10">
        <w:rPr>
          <w:b/>
          <w:bCs/>
        </w:rPr>
        <w:t>4.6</w:t>
      </w:r>
      <w:r>
        <w:t xml:space="preserve"> </w:t>
      </w:r>
      <w:r w:rsidR="002E768A">
        <w:t xml:space="preserve">Plain black shoes and socks should be worn. Shoes </w:t>
      </w:r>
      <w:r w:rsidR="0010039B">
        <w:t>should feature minimal</w:t>
      </w:r>
      <w:r w:rsidR="002E768A">
        <w:t xml:space="preserve"> graphic elements, be water resistant, and have non-slip</w:t>
      </w:r>
      <w:r w:rsidR="00185242">
        <w:t xml:space="preserve"> flat</w:t>
      </w:r>
      <w:r w:rsidR="002E768A">
        <w:t xml:space="preserve"> soles. Toes and heels must be closed. Shoes should</w:t>
      </w:r>
      <w:r w:rsidR="000175EF">
        <w:t xml:space="preserve"> be well</w:t>
      </w:r>
      <w:r w:rsidR="00E11A55">
        <w:t>-</w:t>
      </w:r>
      <w:r w:rsidR="000175EF">
        <w:t>fitting with</w:t>
      </w:r>
      <w:r w:rsidR="002E768A">
        <w:t xml:space="preserve"> comfortable insoles a</w:t>
      </w:r>
      <w:r w:rsidR="000175EF">
        <w:t>s they may be required to</w:t>
      </w:r>
      <w:r w:rsidR="002E768A">
        <w:t xml:space="preserve"> offer support for twelve or more hours per day. </w:t>
      </w:r>
    </w:p>
    <w:p w14:paraId="3CFB8218" w14:textId="6F7BCDF1" w:rsidR="002850C3" w:rsidRDefault="00731D10" w:rsidP="002850C3">
      <w:pPr>
        <w:spacing w:line="276" w:lineRule="auto"/>
      </w:pPr>
      <w:r>
        <w:rPr>
          <w:b/>
          <w:bCs/>
        </w:rPr>
        <w:t xml:space="preserve">4.7 </w:t>
      </w:r>
      <w:r w:rsidR="002850C3">
        <w:t xml:space="preserve">Uniforms should be washed at the highest permissible temperature </w:t>
      </w:r>
      <w:r w:rsidR="004750E5">
        <w:t>between</w:t>
      </w:r>
      <w:r w:rsidR="002850C3">
        <w:t xml:space="preserve"> each use. Five sets are provided to allow a continuous rotation of uniforms to be washed together.</w:t>
      </w:r>
    </w:p>
    <w:p w14:paraId="47A72F70" w14:textId="7074C8F5" w:rsidR="00376EE0" w:rsidRPr="00912109" w:rsidRDefault="00731D10" w:rsidP="00912109">
      <w:pPr>
        <w:spacing w:line="276" w:lineRule="auto"/>
      </w:pPr>
      <w:r w:rsidRPr="00731D10">
        <w:rPr>
          <w:b/>
          <w:bCs/>
        </w:rPr>
        <w:t>4.8</w:t>
      </w:r>
      <w:r>
        <w:t xml:space="preserve"> </w:t>
      </w:r>
      <w:r w:rsidR="00E11A55">
        <w:t>Uniform</w:t>
      </w:r>
      <w:r>
        <w:t>s</w:t>
      </w:r>
      <w:r w:rsidR="00E11A55">
        <w:t xml:space="preserve"> must be free from stains and creases. Allowing uniforms to air-dry rather than tumble-drying will reduce the amount of creasing. You will be expected to iron out any creases and </w:t>
      </w:r>
      <w:r w:rsidR="00AC128D">
        <w:t>may</w:t>
      </w:r>
      <w:r w:rsidR="00E11A55">
        <w:t xml:space="preserve"> be turned away from any </w:t>
      </w:r>
      <w:r w:rsidR="00F6623B">
        <w:t>practice learning</w:t>
      </w:r>
      <w:r w:rsidR="00E11A55">
        <w:t xml:space="preserve"> environment if your uniform is creased</w:t>
      </w:r>
      <w:r w:rsidR="00AC128D">
        <w:t xml:space="preserve"> or soiled</w:t>
      </w:r>
      <w:r w:rsidR="00912861">
        <w:t>.</w:t>
      </w:r>
    </w:p>
    <w:p w14:paraId="1D3BECF8" w14:textId="5B6187E4" w:rsidR="00024080" w:rsidRDefault="005D7417" w:rsidP="0046440F">
      <w:pPr>
        <w:pStyle w:val="Subtitle"/>
        <w:spacing w:line="276" w:lineRule="auto"/>
      </w:pPr>
      <w:r>
        <w:lastRenderedPageBreak/>
        <w:t>5</w:t>
      </w:r>
      <w:r w:rsidR="009B34B4">
        <w:t xml:space="preserve">. </w:t>
      </w:r>
      <w:r w:rsidR="00024080">
        <w:t>Non-Uniform Dress Standards</w:t>
      </w:r>
    </w:p>
    <w:p w14:paraId="6DC5A700" w14:textId="7125D28C" w:rsidR="00D12188" w:rsidRDefault="00B415FA" w:rsidP="0046440F">
      <w:pPr>
        <w:spacing w:line="276" w:lineRule="auto"/>
      </w:pPr>
      <w:r w:rsidRPr="00B415FA">
        <w:rPr>
          <w:b/>
          <w:bCs/>
        </w:rPr>
        <w:t>5.1</w:t>
      </w:r>
      <w:r>
        <w:t xml:space="preserve"> </w:t>
      </w:r>
      <w:r w:rsidR="00D12188" w:rsidRPr="00D12188">
        <w:t xml:space="preserve">In some environments, primarily those with vulnerable or distressed service users, </w:t>
      </w:r>
      <w:r w:rsidR="00E04A6C">
        <w:t xml:space="preserve">the </w:t>
      </w:r>
      <w:r w:rsidR="00D12188" w:rsidRPr="00D12188">
        <w:t xml:space="preserve">healthcare professionals </w:t>
      </w:r>
      <w:r w:rsidR="00E04A6C">
        <w:t xml:space="preserve">you work with </w:t>
      </w:r>
      <w:r w:rsidR="00D12188" w:rsidRPr="00D12188">
        <w:t xml:space="preserve">may wear plain clothes. In this instance, </w:t>
      </w:r>
      <w:r w:rsidR="00E03A6C">
        <w:t>you</w:t>
      </w:r>
      <w:r w:rsidR="00D12188" w:rsidRPr="00D12188">
        <w:t xml:space="preserve"> should not wear </w:t>
      </w:r>
      <w:r w:rsidR="00E03A6C">
        <w:t>your</w:t>
      </w:r>
      <w:r w:rsidR="00D12188" w:rsidRPr="00D12188">
        <w:t xml:space="preserve"> uniform and adhere to the </w:t>
      </w:r>
      <w:r w:rsidR="00D12188">
        <w:t>following standards</w:t>
      </w:r>
      <w:r w:rsidR="00E03A6C">
        <w:t xml:space="preserve"> instead</w:t>
      </w:r>
      <w:r w:rsidR="00D12188">
        <w:t>:</w:t>
      </w:r>
    </w:p>
    <w:p w14:paraId="15FF9784" w14:textId="19926EE9" w:rsidR="00024080" w:rsidRDefault="00B415FA" w:rsidP="0046440F">
      <w:pPr>
        <w:spacing w:line="276" w:lineRule="auto"/>
      </w:pPr>
      <w:r w:rsidRPr="00B415FA">
        <w:rPr>
          <w:b/>
          <w:bCs/>
        </w:rPr>
        <w:t>5.2</w:t>
      </w:r>
      <w:r>
        <w:t xml:space="preserve"> </w:t>
      </w:r>
      <w:r w:rsidR="00D12188">
        <w:t>You</w:t>
      </w:r>
      <w:r w:rsidR="003533D6">
        <w:t xml:space="preserve"> must be clearly identifiable as a student nurse</w:t>
      </w:r>
      <w:r w:rsidR="00226D6E">
        <w:t xml:space="preserve"> or midwife</w:t>
      </w:r>
      <w:r w:rsidR="003533D6">
        <w:t>. DMU and any required local ID should be visible at all times, except in placement areas where this is identified as a potential wellbeing or safety hazard for students or service users. In this scenario, students should have ID on their person and must be able to produce it at any time.</w:t>
      </w:r>
      <w:r w:rsidR="00D12188">
        <w:t xml:space="preserve"> If a lanyard is worn, it should be a DMU-issued lanyard that clearly </w:t>
      </w:r>
      <w:r w:rsidR="00316B63">
        <w:t>shows that you are a student nurse</w:t>
      </w:r>
      <w:r w:rsidR="00097E6D">
        <w:t xml:space="preserve"> or midwife</w:t>
      </w:r>
      <w:r w:rsidR="00316B63">
        <w:t>.</w:t>
      </w:r>
    </w:p>
    <w:p w14:paraId="38F004D2" w14:textId="77CC4209" w:rsidR="003533D6" w:rsidRDefault="00B415FA" w:rsidP="0046440F">
      <w:pPr>
        <w:spacing w:line="276" w:lineRule="auto"/>
      </w:pPr>
      <w:r w:rsidRPr="00B415FA">
        <w:rPr>
          <w:b/>
          <w:bCs/>
        </w:rPr>
        <w:t xml:space="preserve">5.3 </w:t>
      </w:r>
      <w:r w:rsidR="003533D6">
        <w:t xml:space="preserve">Plain dress shoes should </w:t>
      </w:r>
      <w:r w:rsidR="003460F0">
        <w:t>feature minimal graphic elements</w:t>
      </w:r>
      <w:r w:rsidR="003533D6">
        <w:t xml:space="preserve"> and must be</w:t>
      </w:r>
      <w:r w:rsidR="00E11A55">
        <w:t xml:space="preserve"> of</w:t>
      </w:r>
      <w:r w:rsidR="003533D6">
        <w:t xml:space="preserve"> a single plain colour, comfortable,</w:t>
      </w:r>
      <w:r w:rsidR="00E11A55">
        <w:t xml:space="preserve"> water resistant,</w:t>
      </w:r>
      <w:r w:rsidR="003533D6">
        <w:t xml:space="preserve"> and have closed heels and toes.</w:t>
      </w:r>
      <w:r w:rsidR="003C54AD">
        <w:t xml:space="preserve"> Heels should not exceed one inch (2.</w:t>
      </w:r>
      <w:r w:rsidR="00805228">
        <w:t>4</w:t>
      </w:r>
      <w:r w:rsidR="003C54AD">
        <w:t>cm) in height.</w:t>
      </w:r>
    </w:p>
    <w:p w14:paraId="14313E97" w14:textId="6D982067" w:rsidR="003533D6" w:rsidRDefault="00B415FA" w:rsidP="0046440F">
      <w:pPr>
        <w:spacing w:line="276" w:lineRule="auto"/>
      </w:pPr>
      <w:r w:rsidRPr="00B415FA">
        <w:rPr>
          <w:b/>
          <w:bCs/>
        </w:rPr>
        <w:t>5.4</w:t>
      </w:r>
      <w:r>
        <w:t xml:space="preserve"> </w:t>
      </w:r>
      <w:r w:rsidR="003533D6">
        <w:t>S</w:t>
      </w:r>
      <w:r w:rsidR="002E768A">
        <w:t>horts, s</w:t>
      </w:r>
      <w:r w:rsidR="003533D6">
        <w:t>kirts</w:t>
      </w:r>
      <w:r w:rsidR="002E768A">
        <w:t>,</w:t>
      </w:r>
      <w:r w:rsidR="003533D6">
        <w:t xml:space="preserve"> and dresses should fall between the level of the knee and 2cm </w:t>
      </w:r>
      <w:r w:rsidR="00792673">
        <w:t>from</w:t>
      </w:r>
      <w:r w:rsidR="003533D6">
        <w:t xml:space="preserve"> the ground at their minimum and maximum extent</w:t>
      </w:r>
      <w:r w:rsidR="00792673">
        <w:t>s</w:t>
      </w:r>
      <w:r w:rsidR="003533D6">
        <w:t>. Tights should be</w:t>
      </w:r>
      <w:r w:rsidR="0024620B">
        <w:t xml:space="preserve"> a single dark or skin-shade colour</w:t>
      </w:r>
      <w:r w:rsidR="003533D6">
        <w:t>.</w:t>
      </w:r>
    </w:p>
    <w:p w14:paraId="04B70A5C" w14:textId="2BE0026D" w:rsidR="003533D6" w:rsidRDefault="00B415FA" w:rsidP="0046440F">
      <w:pPr>
        <w:spacing w:line="276" w:lineRule="auto"/>
      </w:pPr>
      <w:r w:rsidRPr="00B415FA">
        <w:rPr>
          <w:b/>
          <w:bCs/>
        </w:rPr>
        <w:t>5.5</w:t>
      </w:r>
      <w:r>
        <w:t xml:space="preserve"> </w:t>
      </w:r>
      <w:r w:rsidR="002E768A">
        <w:t>Clothing must convey a smart, professional image and be fit for purpose. Jeans, leggings, jogging bottoms, vests, and combat</w:t>
      </w:r>
      <w:r w:rsidR="004776E0">
        <w:t>-style</w:t>
      </w:r>
      <w:r w:rsidR="002E768A">
        <w:t xml:space="preserve"> trousers </w:t>
      </w:r>
      <w:r w:rsidR="00E11A55">
        <w:t>must</w:t>
      </w:r>
      <w:r w:rsidR="002E768A">
        <w:t xml:space="preserve"> not be worn. Cropped tops or low-</w:t>
      </w:r>
      <w:r w:rsidR="00DE4275">
        <w:t>waisted</w:t>
      </w:r>
      <w:r w:rsidR="002E768A">
        <w:t xml:space="preserve"> trousers </w:t>
      </w:r>
      <w:r w:rsidR="00CF51BB">
        <w:t xml:space="preserve">exposing the abdomen </w:t>
      </w:r>
      <w:r w:rsidR="002E768A">
        <w:t>must not be worn.</w:t>
      </w:r>
    </w:p>
    <w:p w14:paraId="7F01B3AA" w14:textId="49A796F5" w:rsidR="002E768A" w:rsidRDefault="00B415FA" w:rsidP="0046440F">
      <w:pPr>
        <w:spacing w:line="276" w:lineRule="auto"/>
      </w:pPr>
      <w:r w:rsidRPr="00B415FA">
        <w:rPr>
          <w:b/>
          <w:bCs/>
        </w:rPr>
        <w:t>5.6</w:t>
      </w:r>
      <w:r>
        <w:t xml:space="preserve"> </w:t>
      </w:r>
      <w:r w:rsidR="002E768A">
        <w:t>Clothing depicting discriminatory language or imagery, or referencing any subject incompatible with the standards set out by the NMC Code, must not be worn.</w:t>
      </w:r>
    </w:p>
    <w:p w14:paraId="476317D6" w14:textId="6649B1E2" w:rsidR="000175EF" w:rsidRDefault="00B415FA" w:rsidP="002204C3">
      <w:pPr>
        <w:spacing w:line="276" w:lineRule="auto"/>
      </w:pPr>
      <w:r w:rsidRPr="00B415FA">
        <w:rPr>
          <w:b/>
          <w:bCs/>
        </w:rPr>
        <w:t>5.7</w:t>
      </w:r>
      <w:r>
        <w:t xml:space="preserve"> </w:t>
      </w:r>
      <w:r w:rsidR="002E768A">
        <w:t xml:space="preserve">Jewellery, wristwatches, tops, blazers, and jackets must have the ability to be removed or </w:t>
      </w:r>
      <w:r w:rsidR="00731D10">
        <w:t xml:space="preserve">securely </w:t>
      </w:r>
      <w:r w:rsidR="002E768A">
        <w:t xml:space="preserve">rolled up above the elbow </w:t>
      </w:r>
      <w:r w:rsidR="000175EF">
        <w:t>in situations such as providing</w:t>
      </w:r>
      <w:r w:rsidR="002E768A">
        <w:t xml:space="preserve"> direct patient care, hand washing, and medicine preparation &amp; administration</w:t>
      </w:r>
      <w:r w:rsidR="00181B74">
        <w:t xml:space="preserve"> (</w:t>
      </w:r>
      <w:r w:rsidR="00731D10">
        <w:rPr>
          <w:b/>
          <w:bCs/>
        </w:rPr>
        <w:t>4.4</w:t>
      </w:r>
      <w:r w:rsidR="00181B74">
        <w:t>)</w:t>
      </w:r>
      <w:r w:rsidR="002E768A">
        <w:t>.</w:t>
      </w:r>
    </w:p>
    <w:p w14:paraId="75738208" w14:textId="77777777" w:rsidR="002850C3" w:rsidRDefault="002850C3">
      <w:pPr>
        <w:rPr>
          <w:b/>
          <w:bCs/>
          <w:color w:val="595959" w:themeColor="text1" w:themeTint="A6"/>
          <w:sz w:val="28"/>
          <w:szCs w:val="28"/>
        </w:rPr>
      </w:pPr>
      <w:r>
        <w:br w:type="page"/>
      </w:r>
    </w:p>
    <w:p w14:paraId="57630CC5" w14:textId="1AE214C8" w:rsidR="00500300" w:rsidRDefault="005D7417" w:rsidP="0046440F">
      <w:pPr>
        <w:pStyle w:val="Subtitle"/>
        <w:spacing w:line="276" w:lineRule="auto"/>
      </w:pPr>
      <w:r>
        <w:lastRenderedPageBreak/>
        <w:t>6</w:t>
      </w:r>
      <w:r w:rsidR="009B34B4">
        <w:t xml:space="preserve">. </w:t>
      </w:r>
      <w:r w:rsidR="00811377">
        <w:t>Standards</w:t>
      </w:r>
      <w:r w:rsidR="000175EF">
        <w:t xml:space="preserve"> </w:t>
      </w:r>
      <w:r w:rsidR="00473FBD">
        <w:t>for</w:t>
      </w:r>
      <w:r w:rsidR="000175EF">
        <w:t xml:space="preserve"> All</w:t>
      </w:r>
      <w:r w:rsidR="00473FBD">
        <w:t xml:space="preserve"> Students</w:t>
      </w:r>
    </w:p>
    <w:p w14:paraId="0DEDC47A" w14:textId="4E64FCCB" w:rsidR="00500300" w:rsidRDefault="00B415FA" w:rsidP="0046440F">
      <w:pPr>
        <w:spacing w:line="276" w:lineRule="auto"/>
      </w:pPr>
      <w:r w:rsidRPr="00B415FA">
        <w:rPr>
          <w:b/>
          <w:bCs/>
        </w:rPr>
        <w:t>6.1</w:t>
      </w:r>
      <w:r>
        <w:t xml:space="preserve"> </w:t>
      </w:r>
      <w:r w:rsidR="00E03A6C">
        <w:t>You</w:t>
      </w:r>
      <w:r w:rsidR="000175EF">
        <w:t xml:space="preserve"> may be required to wear various forms of </w:t>
      </w:r>
      <w:r w:rsidR="003C54AD">
        <w:t>Personal Protective Equipment</w:t>
      </w:r>
      <w:r w:rsidR="00E03A6C">
        <w:t xml:space="preserve"> </w:t>
      </w:r>
      <w:r w:rsidR="003C54AD">
        <w:t>(</w:t>
      </w:r>
      <w:r w:rsidR="000175EF">
        <w:t>PPE</w:t>
      </w:r>
      <w:r w:rsidR="003C54AD">
        <w:t>)</w:t>
      </w:r>
      <w:r w:rsidR="000175EF">
        <w:t xml:space="preserve"> including masks, gloves, and aprons. Local policy and procedures should be followed for all us</w:t>
      </w:r>
      <w:r w:rsidR="0064590C">
        <w:t>age</w:t>
      </w:r>
      <w:r w:rsidR="000175EF">
        <w:t xml:space="preserve"> of PPE. </w:t>
      </w:r>
      <w:r w:rsidR="00E03A6C">
        <w:t>If you have a</w:t>
      </w:r>
      <w:r w:rsidR="000175EF">
        <w:t xml:space="preserve"> latex allerg</w:t>
      </w:r>
      <w:r w:rsidR="00E03A6C">
        <w:t>y</w:t>
      </w:r>
      <w:r w:rsidR="000175EF">
        <w:t xml:space="preserve"> or any other barrier to the safe usage of standard PPE</w:t>
      </w:r>
      <w:r w:rsidR="00E03A6C">
        <w:t>,</w:t>
      </w:r>
      <w:r w:rsidR="000175EF">
        <w:t xml:space="preserve"> </w:t>
      </w:r>
      <w:r w:rsidR="00E03A6C">
        <w:t xml:space="preserve">you </w:t>
      </w:r>
      <w:r w:rsidR="000175EF">
        <w:t xml:space="preserve">must make </w:t>
      </w:r>
      <w:r w:rsidR="00E03A6C">
        <w:t>your</w:t>
      </w:r>
      <w:r w:rsidR="000175EF">
        <w:t xml:space="preserve"> personal tutor aware of this at the first opportunity</w:t>
      </w:r>
      <w:r w:rsidR="00E03A6C">
        <w:t>.</w:t>
      </w:r>
    </w:p>
    <w:p w14:paraId="058534F5" w14:textId="4CB00EFA" w:rsidR="007D5BC0" w:rsidRDefault="00B415FA" w:rsidP="0046440F">
      <w:pPr>
        <w:spacing w:line="276" w:lineRule="auto"/>
      </w:pPr>
      <w:r w:rsidRPr="00B415FA">
        <w:rPr>
          <w:b/>
          <w:bCs/>
        </w:rPr>
        <w:t>6.2</w:t>
      </w:r>
      <w:r>
        <w:t xml:space="preserve"> </w:t>
      </w:r>
      <w:r w:rsidR="007D5BC0">
        <w:t>Visible tattoos</w:t>
      </w:r>
      <w:r w:rsidR="00E03A6C">
        <w:t xml:space="preserve"> and body art</w:t>
      </w:r>
      <w:r w:rsidR="007D5BC0">
        <w:t xml:space="preserve"> must not depict any discriminatory language or imagery, or</w:t>
      </w:r>
      <w:r w:rsidR="00495B7C">
        <w:t xml:space="preserve"> otherwise</w:t>
      </w:r>
      <w:r w:rsidR="007D5BC0">
        <w:t xml:space="preserve"> reference any subject incompatible with the NMC Code.</w:t>
      </w:r>
      <w:r w:rsidR="00A56617">
        <w:t xml:space="preserve"> </w:t>
      </w:r>
      <w:r w:rsidR="00E03A6C">
        <w:t>T</w:t>
      </w:r>
      <w:r w:rsidR="003258E2">
        <w:t xml:space="preserve">emporary </w:t>
      </w:r>
      <w:r w:rsidR="00E03A6C">
        <w:t>body art</w:t>
      </w:r>
      <w:r w:rsidR="003258E2">
        <w:t xml:space="preserve"> </w:t>
      </w:r>
      <w:r w:rsidR="00F25AC8">
        <w:t>(</w:t>
      </w:r>
      <w:r w:rsidR="003258E2">
        <w:t>including henna</w:t>
      </w:r>
      <w:r w:rsidR="00F25AC8">
        <w:t>)</w:t>
      </w:r>
      <w:r w:rsidR="003258E2">
        <w:t xml:space="preserve"> may be </w:t>
      </w:r>
      <w:r w:rsidR="00E405EF">
        <w:t xml:space="preserve">worn but will likely be </w:t>
      </w:r>
      <w:r w:rsidR="003258E2">
        <w:t xml:space="preserve">degraded by hand hygiene procedure. </w:t>
      </w:r>
      <w:r w:rsidR="00E03A6C">
        <w:t xml:space="preserve">You must always follow </w:t>
      </w:r>
      <w:r w:rsidR="00D26EE7">
        <w:t xml:space="preserve">hand hygiene </w:t>
      </w:r>
      <w:r w:rsidR="00E03A6C">
        <w:t>policy.</w:t>
      </w:r>
    </w:p>
    <w:p w14:paraId="7D2F8B14" w14:textId="193B60AB" w:rsidR="00BC017C" w:rsidRDefault="00B415FA" w:rsidP="0046440F">
      <w:pPr>
        <w:spacing w:line="276" w:lineRule="auto"/>
      </w:pPr>
      <w:r w:rsidRPr="00B415FA">
        <w:rPr>
          <w:b/>
          <w:bCs/>
        </w:rPr>
        <w:t>6.3</w:t>
      </w:r>
      <w:r>
        <w:t xml:space="preserve"> </w:t>
      </w:r>
      <w:r w:rsidR="007D5BC0">
        <w:t xml:space="preserve">Plain </w:t>
      </w:r>
      <w:r w:rsidR="00623E98">
        <w:t xml:space="preserve">metal </w:t>
      </w:r>
      <w:r w:rsidR="007D5BC0">
        <w:t>rings with no engraving or inset jewellery may be worn</w:t>
      </w:r>
      <w:r w:rsidR="00072A3A">
        <w:t xml:space="preserve"> and are compatible with BBE principles</w:t>
      </w:r>
      <w:r w:rsidR="007D5BC0">
        <w:t>.</w:t>
      </w:r>
    </w:p>
    <w:p w14:paraId="7B1DCD09" w14:textId="7072CBA7" w:rsidR="00DD38DF" w:rsidRDefault="00B8649D" w:rsidP="0046440F">
      <w:pPr>
        <w:pStyle w:val="ListParagraph"/>
        <w:numPr>
          <w:ilvl w:val="0"/>
          <w:numId w:val="6"/>
        </w:numPr>
        <w:spacing w:line="276" w:lineRule="auto"/>
      </w:pPr>
      <w:r>
        <w:t>Placement environments may stipulate the allowed location, type, or number of rings. You must remove rings when required by local policy.</w:t>
      </w:r>
    </w:p>
    <w:p w14:paraId="5A694512" w14:textId="75822B9C" w:rsidR="00485447" w:rsidRDefault="00B415FA" w:rsidP="0046440F">
      <w:pPr>
        <w:spacing w:line="276" w:lineRule="auto"/>
      </w:pPr>
      <w:r w:rsidRPr="00B415FA">
        <w:rPr>
          <w:b/>
          <w:bCs/>
        </w:rPr>
        <w:t>6.4</w:t>
      </w:r>
      <w:r>
        <w:t xml:space="preserve"> </w:t>
      </w:r>
      <w:r w:rsidR="00B05E70">
        <w:t xml:space="preserve">Necklaces </w:t>
      </w:r>
      <w:r w:rsidR="00883818">
        <w:t>should not be worn</w:t>
      </w:r>
      <w:r w:rsidR="004965C3">
        <w:t xml:space="preserve"> as these </w:t>
      </w:r>
      <w:r w:rsidR="00566F61">
        <w:t>present a contamination</w:t>
      </w:r>
      <w:r w:rsidR="00B05E70">
        <w:t xml:space="preserve"> and ligature hazard.</w:t>
      </w:r>
    </w:p>
    <w:p w14:paraId="0D910383" w14:textId="7426196F" w:rsidR="00271D20" w:rsidRDefault="00B415FA" w:rsidP="0046440F">
      <w:pPr>
        <w:spacing w:line="276" w:lineRule="auto"/>
      </w:pPr>
      <w:r w:rsidRPr="00B415FA">
        <w:rPr>
          <w:b/>
          <w:bCs/>
        </w:rPr>
        <w:t>6.5</w:t>
      </w:r>
      <w:r>
        <w:t xml:space="preserve"> </w:t>
      </w:r>
      <w:r w:rsidR="007D5BC0">
        <w:t>Piercing jewellery must be robust and without small components such as inset jewels which may become detached and contaminate the clinical area. Piercing jewellery should be chosen to minimi</w:t>
      </w:r>
      <w:r w:rsidR="00271D20">
        <w:t>s</w:t>
      </w:r>
      <w:r w:rsidR="007D5BC0">
        <w:t xml:space="preserve">e the risk of being caught on masks, lanyards, </w:t>
      </w:r>
      <w:r w:rsidR="00271D20">
        <w:t>patients, or</w:t>
      </w:r>
      <w:r w:rsidR="007D5BC0">
        <w:t xml:space="preserve"> objects. </w:t>
      </w:r>
    </w:p>
    <w:p w14:paraId="14A3D282" w14:textId="76CB500C" w:rsidR="00351A58" w:rsidRDefault="00271D20" w:rsidP="00351A58">
      <w:pPr>
        <w:pStyle w:val="ListParagraph"/>
        <w:numPr>
          <w:ilvl w:val="0"/>
          <w:numId w:val="6"/>
        </w:numPr>
        <w:spacing w:line="276" w:lineRule="auto"/>
      </w:pPr>
      <w:r>
        <w:t xml:space="preserve">DMU recognises that there is no conclusively proven </w:t>
      </w:r>
      <w:r w:rsidR="00F6623B">
        <w:t xml:space="preserve">objective </w:t>
      </w:r>
      <w:r>
        <w:t xml:space="preserve">infection control or safety reason to limit the </w:t>
      </w:r>
      <w:r w:rsidR="00E11A55">
        <w:t>location</w:t>
      </w:r>
      <w:r w:rsidR="007A40A1">
        <w:t xml:space="preserve"> </w:t>
      </w:r>
      <w:r w:rsidR="00E11A55">
        <w:t>or number</w:t>
      </w:r>
      <w:r>
        <w:t xml:space="preserve"> of visible body piercings, including facial piercings.</w:t>
      </w:r>
    </w:p>
    <w:p w14:paraId="6F944D8A" w14:textId="2827239F" w:rsidR="007D5BC0" w:rsidRDefault="00E03A6C" w:rsidP="00351A58">
      <w:pPr>
        <w:pStyle w:val="ListParagraph"/>
        <w:numPr>
          <w:ilvl w:val="0"/>
          <w:numId w:val="6"/>
        </w:numPr>
        <w:spacing w:line="276" w:lineRule="auto"/>
      </w:pPr>
      <w:r>
        <w:t>Placement</w:t>
      </w:r>
      <w:r w:rsidR="007D5BC0">
        <w:t xml:space="preserve"> environments may</w:t>
      </w:r>
      <w:r w:rsidR="00271D20">
        <w:t xml:space="preserve"> stipulate the </w:t>
      </w:r>
      <w:r w:rsidR="00191AA0">
        <w:t xml:space="preserve">allowed </w:t>
      </w:r>
      <w:r w:rsidR="00271D20">
        <w:t>location</w:t>
      </w:r>
      <w:r w:rsidR="00E11A55">
        <w:t>, type,</w:t>
      </w:r>
      <w:r w:rsidR="00271D20">
        <w:t xml:space="preserve"> or number of </w:t>
      </w:r>
      <w:r w:rsidR="00191AA0">
        <w:t xml:space="preserve">visible </w:t>
      </w:r>
      <w:r w:rsidR="00271D20">
        <w:t>piercings. You must be able to replace, cover, or remove such piercings when required</w:t>
      </w:r>
      <w:r w:rsidR="00191AA0">
        <w:t xml:space="preserve"> by local policy</w:t>
      </w:r>
      <w:r w:rsidR="00271D20">
        <w:t>.</w:t>
      </w:r>
    </w:p>
    <w:p w14:paraId="78F5C862" w14:textId="3446A36A" w:rsidR="00351A58" w:rsidRDefault="00B415FA" w:rsidP="0046440F">
      <w:pPr>
        <w:spacing w:line="276" w:lineRule="auto"/>
      </w:pPr>
      <w:r w:rsidRPr="00B415FA">
        <w:rPr>
          <w:b/>
          <w:bCs/>
        </w:rPr>
        <w:t xml:space="preserve">6.6 </w:t>
      </w:r>
      <w:r w:rsidR="00072A3A">
        <w:t>H</w:t>
      </w:r>
      <w:r w:rsidR="00271D20">
        <w:t>air</w:t>
      </w:r>
      <w:r w:rsidR="00072A3A">
        <w:t>, hair extensions, and wigs</w:t>
      </w:r>
      <w:r w:rsidR="00271D20">
        <w:t xml:space="preserve"> must be tied up and back to ensure that it does not touch the collar </w:t>
      </w:r>
      <w:r w:rsidR="00072A3A">
        <w:t>(</w:t>
      </w:r>
      <w:r w:rsidR="00271D20">
        <w:t xml:space="preserve">or the </w:t>
      </w:r>
      <w:r w:rsidR="001707ED">
        <w:t xml:space="preserve">skin of the neck, </w:t>
      </w:r>
      <w:r w:rsidR="00D07F22">
        <w:t>back, or shoulders</w:t>
      </w:r>
      <w:r w:rsidR="00271D20">
        <w:t xml:space="preserve"> if no collar is worn</w:t>
      </w:r>
      <w:r w:rsidR="00072A3A">
        <w:t>)</w:t>
      </w:r>
      <w:r w:rsidR="00271D20">
        <w:t xml:space="preserve">. </w:t>
      </w:r>
    </w:p>
    <w:p w14:paraId="6EED434B" w14:textId="3F61BC48" w:rsidR="00351A58" w:rsidRDefault="00271D20" w:rsidP="00351A58">
      <w:pPr>
        <w:pStyle w:val="ListParagraph"/>
        <w:numPr>
          <w:ilvl w:val="0"/>
          <w:numId w:val="6"/>
        </w:numPr>
        <w:spacing w:line="276" w:lineRule="auto"/>
      </w:pPr>
      <w:r>
        <w:t xml:space="preserve">DMU recognises that there is no conclusively proven objective impact on an individuals’ ability to provide professional, safe, and competent care based on their hair style </w:t>
      </w:r>
      <w:r w:rsidR="00072A3A">
        <w:t>or</w:t>
      </w:r>
      <w:r>
        <w:t xml:space="preserve"> colour.</w:t>
      </w:r>
    </w:p>
    <w:p w14:paraId="0D9E2338" w14:textId="45E36F3A" w:rsidR="00271D20" w:rsidRDefault="00E03A6C" w:rsidP="00351A58">
      <w:pPr>
        <w:pStyle w:val="ListParagraph"/>
        <w:numPr>
          <w:ilvl w:val="0"/>
          <w:numId w:val="6"/>
        </w:numPr>
        <w:spacing w:line="276" w:lineRule="auto"/>
      </w:pPr>
      <w:r>
        <w:t xml:space="preserve">Placement </w:t>
      </w:r>
      <w:r w:rsidR="00271D20">
        <w:t>environments may stipulate that ‘extreme’ colours and styles are covered up.</w:t>
      </w:r>
      <w:r w:rsidR="00A35558">
        <w:t xml:space="preserve"> You must be prepared to cover your hair with a suitable covering when required</w:t>
      </w:r>
      <w:r w:rsidR="00191AA0">
        <w:t xml:space="preserve"> by local policy</w:t>
      </w:r>
      <w:r w:rsidR="00A35558">
        <w:t>.</w:t>
      </w:r>
    </w:p>
    <w:p w14:paraId="450B89DB" w14:textId="77777777" w:rsidR="0048314E" w:rsidRDefault="00B415FA" w:rsidP="004E5860">
      <w:pPr>
        <w:spacing w:line="276" w:lineRule="auto"/>
      </w:pPr>
      <w:r w:rsidRPr="00B415FA">
        <w:rPr>
          <w:b/>
          <w:bCs/>
        </w:rPr>
        <w:t>6.7</w:t>
      </w:r>
      <w:r>
        <w:t xml:space="preserve"> </w:t>
      </w:r>
      <w:r w:rsidR="004E5860">
        <w:t xml:space="preserve">False nails may not be worn, and should be removed before each placement. Nails must not protrude from fingertips when looking at the palm of your hand. </w:t>
      </w:r>
    </w:p>
    <w:p w14:paraId="7DCF211D" w14:textId="146DBA7D" w:rsidR="004E5860" w:rsidRDefault="0048314E" w:rsidP="004E5860">
      <w:pPr>
        <w:spacing w:line="276" w:lineRule="auto"/>
      </w:pPr>
      <w:r>
        <w:rPr>
          <w:b/>
          <w:bCs/>
        </w:rPr>
        <w:t xml:space="preserve">6.8 </w:t>
      </w:r>
      <w:r>
        <w:t>Nail</w:t>
      </w:r>
      <w:r w:rsidR="004E5860">
        <w:t xml:space="preserve"> varnish</w:t>
      </w:r>
      <w:r>
        <w:t xml:space="preserve">, nail </w:t>
      </w:r>
      <w:r w:rsidR="004E5860">
        <w:t>polish</w:t>
      </w:r>
      <w:r>
        <w:t>, and false eyelashes</w:t>
      </w:r>
      <w:r w:rsidR="004E5860">
        <w:t xml:space="preserve"> </w:t>
      </w:r>
      <w:r>
        <w:t>are</w:t>
      </w:r>
      <w:r w:rsidR="004E5860">
        <w:t xml:space="preserve"> </w:t>
      </w:r>
      <w:r w:rsidR="00F97CC9">
        <w:t>permitted</w:t>
      </w:r>
      <w:r w:rsidR="004D3ADC">
        <w:t xml:space="preserve"> in th</w:t>
      </w:r>
      <w:r w:rsidR="00361405">
        <w:t>is policy</w:t>
      </w:r>
      <w:r w:rsidR="00F97CC9">
        <w:t xml:space="preserve">. However, </w:t>
      </w:r>
      <w:r w:rsidR="004E5860">
        <w:t>many placement environments</w:t>
      </w:r>
      <w:r w:rsidR="00F97CC9">
        <w:t xml:space="preserve"> prohibit these items</w:t>
      </w:r>
      <w:r w:rsidR="004E5860">
        <w:t xml:space="preserve"> and you must follow local policy. You are responsible for the cost of removing </w:t>
      </w:r>
      <w:r w:rsidR="00F95554">
        <w:t>these items</w:t>
      </w:r>
      <w:r w:rsidR="004E5860">
        <w:t xml:space="preserve"> and </w:t>
      </w:r>
      <w:r w:rsidR="00F95554">
        <w:t>may</w:t>
      </w:r>
      <w:r w:rsidR="004E5860">
        <w:t xml:space="preserve"> be turned away from </w:t>
      </w:r>
      <w:r w:rsidR="0057698F">
        <w:t>the</w:t>
      </w:r>
      <w:r w:rsidR="004E5860">
        <w:t xml:space="preserve"> practice learning environment until </w:t>
      </w:r>
      <w:r w:rsidR="00F95554">
        <w:t>they</w:t>
      </w:r>
      <w:r w:rsidR="004E5860">
        <w:t xml:space="preserve"> are removed. </w:t>
      </w:r>
    </w:p>
    <w:p w14:paraId="01C201B1" w14:textId="51711248" w:rsidR="004575C4" w:rsidRDefault="00B415FA" w:rsidP="0046440F">
      <w:pPr>
        <w:spacing w:line="276" w:lineRule="auto"/>
      </w:pPr>
      <w:r w:rsidRPr="00B415FA">
        <w:rPr>
          <w:b/>
          <w:bCs/>
        </w:rPr>
        <w:lastRenderedPageBreak/>
        <w:t>6.</w:t>
      </w:r>
      <w:r w:rsidR="004D3ADC">
        <w:rPr>
          <w:b/>
          <w:bCs/>
        </w:rPr>
        <w:t>9</w:t>
      </w:r>
      <w:r>
        <w:t xml:space="preserve"> </w:t>
      </w:r>
      <w:r w:rsidR="004575C4">
        <w:t xml:space="preserve">Makeup may be worn by any student.  </w:t>
      </w:r>
    </w:p>
    <w:p w14:paraId="10B70FFB" w14:textId="24B3B0AF" w:rsidR="00763C35" w:rsidRDefault="00B415FA" w:rsidP="0046440F">
      <w:pPr>
        <w:spacing w:line="276" w:lineRule="auto"/>
      </w:pPr>
      <w:r w:rsidRPr="00B415FA">
        <w:rPr>
          <w:b/>
          <w:bCs/>
        </w:rPr>
        <w:t>6.</w:t>
      </w:r>
      <w:r w:rsidR="004D3ADC">
        <w:rPr>
          <w:b/>
          <w:bCs/>
        </w:rPr>
        <w:t>10</w:t>
      </w:r>
      <w:r>
        <w:t xml:space="preserve"> </w:t>
      </w:r>
      <w:r w:rsidR="00473FBD">
        <w:t>You</w:t>
      </w:r>
      <w:r w:rsidR="004575C4">
        <w:t xml:space="preserve"> are expected to maintain an appropriate level of personal hygiene. The use of simple</w:t>
      </w:r>
      <w:r w:rsidR="002850C3">
        <w:t xml:space="preserve"> or lightly fragranced</w:t>
      </w:r>
      <w:r w:rsidR="004575C4">
        <w:t xml:space="preserve"> deodorant is appropriate and encouraged, but you should not use strong</w:t>
      </w:r>
      <w:r w:rsidR="000B1971">
        <w:t>ly scented</w:t>
      </w:r>
      <w:r w:rsidR="004575C4">
        <w:t xml:space="preserve"> perfumes or aftershave as staff or service users may be sensitive to such products. </w:t>
      </w:r>
    </w:p>
    <w:p w14:paraId="4FC847BF" w14:textId="44584892" w:rsidR="00473FBD" w:rsidRDefault="00B415FA" w:rsidP="0046440F">
      <w:pPr>
        <w:spacing w:line="276" w:lineRule="auto"/>
      </w:pPr>
      <w:r w:rsidRPr="00B415FA">
        <w:rPr>
          <w:b/>
          <w:bCs/>
        </w:rPr>
        <w:t>6.1</w:t>
      </w:r>
      <w:r w:rsidR="004D3ADC">
        <w:rPr>
          <w:b/>
          <w:bCs/>
        </w:rPr>
        <w:t>1</w:t>
      </w:r>
      <w:r>
        <w:t xml:space="preserve"> </w:t>
      </w:r>
      <w:r w:rsidR="00473FBD">
        <w:t>All lanyards worn around the neck should have at least two breakaway fasteners. Some placement environments require a triple-breakaway design.</w:t>
      </w:r>
      <w:r w:rsidR="00E03C06">
        <w:t xml:space="preserve"> Lanyards should be </w:t>
      </w:r>
      <w:r w:rsidR="00053CB8">
        <w:t>tucked</w:t>
      </w:r>
      <w:r w:rsidR="00E03C06">
        <w:t xml:space="preserve"> in a pocket and </w:t>
      </w:r>
      <w:r w:rsidR="000E3540">
        <w:t xml:space="preserve">must </w:t>
      </w:r>
      <w:r w:rsidR="00E03C06">
        <w:t>not swing freely when providing direct patient care.</w:t>
      </w:r>
      <w:r w:rsidR="00297CB2">
        <w:t xml:space="preserve"> Reel-type badge holders are discouraged as these present a significant ligature risk.</w:t>
      </w:r>
    </w:p>
    <w:p w14:paraId="021005CA" w14:textId="712F81EC" w:rsidR="004575C4" w:rsidRDefault="00B415FA" w:rsidP="0046440F">
      <w:pPr>
        <w:spacing w:line="276" w:lineRule="auto"/>
      </w:pPr>
      <w:r w:rsidRPr="00B415FA">
        <w:rPr>
          <w:b/>
          <w:bCs/>
        </w:rPr>
        <w:t>6.1</w:t>
      </w:r>
      <w:r w:rsidR="004D3ADC">
        <w:rPr>
          <w:b/>
          <w:bCs/>
        </w:rPr>
        <w:t>2</w:t>
      </w:r>
      <w:r>
        <w:t xml:space="preserve"> </w:t>
      </w:r>
      <w:r w:rsidR="00473FBD">
        <w:t>You</w:t>
      </w:r>
      <w:r w:rsidR="004575C4">
        <w:t xml:space="preserve"> may wear badges and pins in the clinical area. These may be fixed to lanyards or clothing. Badges should be relevant and not feature </w:t>
      </w:r>
      <w:r w:rsidR="004575C4" w:rsidRPr="004575C4">
        <w:t>discriminatory language or imagery</w:t>
      </w:r>
      <w:r w:rsidR="008A4029">
        <w:t>,</w:t>
      </w:r>
      <w:r w:rsidR="004575C4" w:rsidRPr="004575C4">
        <w:t xml:space="preserve"> or referenc</w:t>
      </w:r>
      <w:r w:rsidR="004575C4">
        <w:t>e</w:t>
      </w:r>
      <w:r w:rsidR="004575C4" w:rsidRPr="004575C4">
        <w:t xml:space="preserve"> any subject incompatible with the standards set out by the NMC Code</w:t>
      </w:r>
      <w:r w:rsidR="004575C4">
        <w:t xml:space="preserve">. </w:t>
      </w:r>
    </w:p>
    <w:p w14:paraId="154173A8" w14:textId="45237AC4" w:rsidR="007E6186" w:rsidRDefault="00576D0B" w:rsidP="004575C4">
      <w:pPr>
        <w:pStyle w:val="ListParagraph"/>
        <w:numPr>
          <w:ilvl w:val="0"/>
          <w:numId w:val="9"/>
        </w:numPr>
        <w:spacing w:line="276" w:lineRule="auto"/>
      </w:pPr>
      <w:r>
        <w:t>You</w:t>
      </w:r>
      <w:r w:rsidR="004575C4">
        <w:t xml:space="preserve"> must exercise professional judgement over the number and placement of badges, and they must not interfere with any </w:t>
      </w:r>
      <w:r w:rsidR="00E649F6">
        <w:t>professional</w:t>
      </w:r>
      <w:r w:rsidR="004575C4">
        <w:t xml:space="preserve"> duties.</w:t>
      </w:r>
    </w:p>
    <w:p w14:paraId="05D929E2" w14:textId="4450C1AE" w:rsidR="004575C4" w:rsidRDefault="00473FBD" w:rsidP="004575C4">
      <w:pPr>
        <w:pStyle w:val="ListParagraph"/>
        <w:numPr>
          <w:ilvl w:val="0"/>
          <w:numId w:val="9"/>
        </w:numPr>
        <w:spacing w:line="276" w:lineRule="auto"/>
      </w:pPr>
      <w:r>
        <w:t>P</w:t>
      </w:r>
      <w:r w:rsidR="00576D0B">
        <w:t xml:space="preserve">lacement environments may ask you to remove some or all of your badges, where there is an assessed risk of staff </w:t>
      </w:r>
      <w:r w:rsidR="00B03E32">
        <w:t>or</w:t>
      </w:r>
      <w:r w:rsidR="00576D0B">
        <w:t xml:space="preserve"> service user harm due to the presence of pins or magnet</w:t>
      </w:r>
      <w:r w:rsidR="00A50A24">
        <w:t>ic</w:t>
      </w:r>
      <w:r w:rsidR="00576D0B">
        <w:t xml:space="preserve"> fasteners.</w:t>
      </w:r>
    </w:p>
    <w:p w14:paraId="0AD197D0" w14:textId="56371C3F" w:rsidR="00013D06" w:rsidRDefault="00B415FA" w:rsidP="00013D06">
      <w:pPr>
        <w:spacing w:line="276" w:lineRule="auto"/>
      </w:pPr>
      <w:r w:rsidRPr="00B415FA">
        <w:rPr>
          <w:b/>
          <w:bCs/>
        </w:rPr>
        <w:t>6.1</w:t>
      </w:r>
      <w:r w:rsidR="004D3ADC">
        <w:rPr>
          <w:b/>
          <w:bCs/>
        </w:rPr>
        <w:t>3</w:t>
      </w:r>
      <w:r>
        <w:t xml:space="preserve"> </w:t>
      </w:r>
      <w:r w:rsidR="00013D06">
        <w:t xml:space="preserve">Students with religious considerations </w:t>
      </w:r>
      <w:r w:rsidR="00D12188">
        <w:t>should follow the additional information in Appendix 1.</w:t>
      </w:r>
    </w:p>
    <w:p w14:paraId="3CA7018C" w14:textId="77777777" w:rsidR="001309BE" w:rsidRDefault="001309BE" w:rsidP="00500300"/>
    <w:p w14:paraId="7CBCBFDA" w14:textId="257C07C6" w:rsidR="00921C03" w:rsidRDefault="005D7417" w:rsidP="00D26EE7">
      <w:pPr>
        <w:pStyle w:val="Subtitle"/>
      </w:pPr>
      <w:r>
        <w:t xml:space="preserve">7. </w:t>
      </w:r>
      <w:r w:rsidR="00D26EE7">
        <w:t xml:space="preserve">Equality Considerations &amp; </w:t>
      </w:r>
      <w:r w:rsidR="008C21F4">
        <w:t>P</w:t>
      </w:r>
      <w:r w:rsidR="009E4BDF">
        <w:t>enalties</w:t>
      </w:r>
    </w:p>
    <w:p w14:paraId="54F57F73" w14:textId="77777777" w:rsidR="00B94D4C" w:rsidRDefault="005D7417" w:rsidP="005D7417">
      <w:r>
        <w:t>This policy</w:t>
      </w:r>
      <w:r w:rsidR="00136246">
        <w:t xml:space="preserve"> </w:t>
      </w:r>
      <w:r w:rsidR="00B94D4C">
        <w:t>has been reviewed by:</w:t>
      </w:r>
    </w:p>
    <w:p w14:paraId="76CD32CE" w14:textId="3AB46E82" w:rsidR="005D7417" w:rsidRPr="00B83D5D" w:rsidRDefault="005535A8" w:rsidP="00B94D4C">
      <w:pPr>
        <w:pStyle w:val="ListParagraph"/>
        <w:numPr>
          <w:ilvl w:val="0"/>
          <w:numId w:val="12"/>
        </w:numPr>
      </w:pPr>
      <w:r>
        <w:t xml:space="preserve">DMU </w:t>
      </w:r>
      <w:r w:rsidR="00B94D4C" w:rsidRPr="00B83D5D">
        <w:t>Faith Team</w:t>
      </w:r>
    </w:p>
    <w:p w14:paraId="06B3F784" w14:textId="36974A62" w:rsidR="00B94D4C" w:rsidRPr="009E4BDF" w:rsidRDefault="00B94D4C" w:rsidP="00B94D4C">
      <w:pPr>
        <w:pStyle w:val="ListParagraph"/>
        <w:numPr>
          <w:ilvl w:val="0"/>
          <w:numId w:val="12"/>
        </w:numPr>
      </w:pPr>
      <w:r w:rsidRPr="009E4BDF">
        <w:t>Programme Leads</w:t>
      </w:r>
      <w:r w:rsidR="00DD149B">
        <w:t xml:space="preserve"> - Nursing &amp; Midwifery</w:t>
      </w:r>
    </w:p>
    <w:p w14:paraId="1B43CA1F" w14:textId="39CDFAF1" w:rsidR="00B94D4C" w:rsidRDefault="00B94D4C" w:rsidP="00B94D4C">
      <w:pPr>
        <w:pStyle w:val="ListParagraph"/>
        <w:numPr>
          <w:ilvl w:val="0"/>
          <w:numId w:val="12"/>
        </w:numPr>
      </w:pPr>
      <w:r w:rsidRPr="003C54AD">
        <w:t>Practice Division</w:t>
      </w:r>
    </w:p>
    <w:p w14:paraId="316D4D95" w14:textId="0F1C718E" w:rsidR="0069424A" w:rsidRPr="000D5B26" w:rsidRDefault="0069424A" w:rsidP="00B94D4C">
      <w:pPr>
        <w:pStyle w:val="ListParagraph"/>
        <w:numPr>
          <w:ilvl w:val="0"/>
          <w:numId w:val="12"/>
        </w:numPr>
      </w:pPr>
      <w:r w:rsidRPr="000D5B26">
        <w:t>Practice Learning Committee</w:t>
      </w:r>
    </w:p>
    <w:p w14:paraId="3C509931" w14:textId="068481CC" w:rsidR="00B94D4C" w:rsidRPr="003C54AD" w:rsidRDefault="00B94D4C" w:rsidP="00B94D4C">
      <w:pPr>
        <w:pStyle w:val="ListParagraph"/>
        <w:numPr>
          <w:ilvl w:val="0"/>
          <w:numId w:val="12"/>
        </w:numPr>
      </w:pPr>
      <w:r w:rsidRPr="003C54AD">
        <w:t>HLS Placements Team</w:t>
      </w:r>
    </w:p>
    <w:p w14:paraId="175F7AA8" w14:textId="2A91393A" w:rsidR="00B94D4C" w:rsidRDefault="00310F18" w:rsidP="00602CB7">
      <w:r>
        <w:t>Individual alterations</w:t>
      </w:r>
      <w:r w:rsidR="008C21F4">
        <w:t xml:space="preserve"> and exemptions</w:t>
      </w:r>
      <w:r>
        <w:t xml:space="preserve"> to this policy must be </w:t>
      </w:r>
      <w:r w:rsidR="00982ED7">
        <w:t xml:space="preserve">discussed with and </w:t>
      </w:r>
      <w:r w:rsidR="008C21F4">
        <w:t xml:space="preserve">approved by the </w:t>
      </w:r>
      <w:r w:rsidR="009E4BDF">
        <w:t>P</w:t>
      </w:r>
      <w:r w:rsidR="003C54AD">
        <w:t xml:space="preserve">ractice </w:t>
      </w:r>
      <w:r w:rsidR="009E4BDF">
        <w:t>D</w:t>
      </w:r>
      <w:r w:rsidR="003C54AD">
        <w:t>ivision,</w:t>
      </w:r>
      <w:r>
        <w:t xml:space="preserve"> </w:t>
      </w:r>
      <w:r w:rsidR="00CA331D">
        <w:t xml:space="preserve">supported by </w:t>
      </w:r>
      <w:r w:rsidR="00F4152A">
        <w:t>relevant stakeholders such as</w:t>
      </w:r>
      <w:r w:rsidR="009E4BDF">
        <w:t xml:space="preserve"> the </w:t>
      </w:r>
      <w:r w:rsidR="00944D0F">
        <w:t xml:space="preserve">Programme Lead(s), </w:t>
      </w:r>
      <w:r w:rsidR="009E4BDF">
        <w:t>Placements Team,</w:t>
      </w:r>
      <w:r w:rsidR="008C21F4">
        <w:t xml:space="preserve"> </w:t>
      </w:r>
      <w:r w:rsidR="009E4BDF">
        <w:t>O</w:t>
      </w:r>
      <w:r w:rsidR="00CA331D">
        <w:t xml:space="preserve">ccupational </w:t>
      </w:r>
      <w:r w:rsidR="009E4BDF">
        <w:t>H</w:t>
      </w:r>
      <w:r w:rsidR="00F4152A">
        <w:t>e</w:t>
      </w:r>
      <w:r w:rsidR="00CA331D">
        <w:t>alth</w:t>
      </w:r>
      <w:r w:rsidR="009E4BDF">
        <w:t>,</w:t>
      </w:r>
      <w:r w:rsidR="003C54AD">
        <w:t xml:space="preserve"> and </w:t>
      </w:r>
      <w:r w:rsidR="00F4152A">
        <w:t>p</w:t>
      </w:r>
      <w:r w:rsidR="008C21F4">
        <w:t xml:space="preserve">ractice </w:t>
      </w:r>
      <w:r w:rsidR="00F4152A">
        <w:t>p</w:t>
      </w:r>
      <w:r w:rsidR="008C21F4">
        <w:t>artner</w:t>
      </w:r>
      <w:r w:rsidR="00F4152A">
        <w:t xml:space="preserve"> representatives</w:t>
      </w:r>
      <w:r w:rsidR="003C54AD">
        <w:t>.</w:t>
      </w:r>
    </w:p>
    <w:p w14:paraId="1D8673EA" w14:textId="125289B8" w:rsidR="00576D0B" w:rsidRPr="00B415FA" w:rsidRDefault="00CA331D" w:rsidP="00B415FA">
      <w:r>
        <w:t xml:space="preserve">Students found in breach of this policy </w:t>
      </w:r>
      <w:r w:rsidR="00C83B79">
        <w:t xml:space="preserve">will face the relevant </w:t>
      </w:r>
      <w:r w:rsidR="007E7C2F">
        <w:t>penalty</w:t>
      </w:r>
      <w:r w:rsidR="00C83B79">
        <w:t xml:space="preserve"> to their </w:t>
      </w:r>
      <w:r w:rsidR="00190433">
        <w:t xml:space="preserve">circumstance. </w:t>
      </w:r>
      <w:r w:rsidR="007D5031">
        <w:t>Th</w:t>
      </w:r>
      <w:r w:rsidR="00F639EE">
        <w:t xml:space="preserve">is may include awarding </w:t>
      </w:r>
      <w:r w:rsidR="000F16C5">
        <w:t>a failure/</w:t>
      </w:r>
      <w:r w:rsidR="00AD79E0">
        <w:t>’</w:t>
      </w:r>
      <w:r w:rsidR="000F16C5">
        <w:t>not achieved</w:t>
      </w:r>
      <w:r w:rsidR="00AD79E0">
        <w:t>’</w:t>
      </w:r>
      <w:r w:rsidR="000F16C5">
        <w:t xml:space="preserve"> for the</w:t>
      </w:r>
      <w:r w:rsidR="00FA44B9">
        <w:t xml:space="preserve"> relevant </w:t>
      </w:r>
      <w:r w:rsidR="00F54143">
        <w:t>p</w:t>
      </w:r>
      <w:r w:rsidR="00F639EE">
        <w:t>ractice</w:t>
      </w:r>
      <w:r w:rsidR="00F54143">
        <w:t xml:space="preserve"> assessment criteria (</w:t>
      </w:r>
      <w:r w:rsidR="00F54143">
        <w:rPr>
          <w:i/>
          <w:iCs/>
        </w:rPr>
        <w:t>i.e.</w:t>
      </w:r>
      <w:r w:rsidR="00F54143">
        <w:t xml:space="preserve"> </w:t>
      </w:r>
      <w:r w:rsidR="00F54143" w:rsidRPr="00FC09EC">
        <w:rPr>
          <w:i/>
          <w:iCs/>
        </w:rPr>
        <w:t>Professional Values</w:t>
      </w:r>
      <w:r w:rsidR="00F54143">
        <w:t>).</w:t>
      </w:r>
      <w:r w:rsidR="00576D0B">
        <w:br w:type="page"/>
      </w:r>
    </w:p>
    <w:p w14:paraId="71AD8341" w14:textId="49A09E0E" w:rsidR="00921C03" w:rsidRPr="00921C03" w:rsidRDefault="00F43DDF" w:rsidP="001B1DAB">
      <w:pPr>
        <w:pStyle w:val="Subtitle"/>
      </w:pPr>
      <w:r>
        <w:lastRenderedPageBreak/>
        <w:t xml:space="preserve">8. </w:t>
      </w:r>
      <w:r w:rsidR="00576D0B">
        <w:t>Supporting Documents</w:t>
      </w:r>
    </w:p>
    <w:p w14:paraId="130A53BD" w14:textId="220C9902" w:rsidR="00BC4C9F" w:rsidRPr="00154C0F" w:rsidRDefault="003D3C51" w:rsidP="00921C03">
      <w:hyperlink r:id="rId9" w:history="1">
        <w:r w:rsidR="00BC4C9F" w:rsidRPr="00154C0F">
          <w:rPr>
            <w:rStyle w:val="Hyperlink"/>
            <w:u w:val="none"/>
          </w:rPr>
          <w:t xml:space="preserve">Bearman, G., Bryant, K., Leekha, S., Mayer, J., Munoz-Price, L. S., Murthy, R., Palmore, T., Rupp, M. E., &amp; White, J. (2014). Healthcare personnel attire in non-operating-room settings. </w:t>
        </w:r>
        <w:r w:rsidR="00BC4C9F" w:rsidRPr="00154C0F">
          <w:rPr>
            <w:rStyle w:val="Hyperlink"/>
            <w:i/>
            <w:iCs/>
            <w:u w:val="none"/>
          </w:rPr>
          <w:t>Infection control and hospital epidemiology</w:t>
        </w:r>
        <w:r w:rsidR="00BC4C9F" w:rsidRPr="00154C0F">
          <w:rPr>
            <w:rStyle w:val="Hyperlink"/>
            <w:u w:val="none"/>
          </w:rPr>
          <w:t xml:space="preserve"> 35(2) pp.107–121</w:t>
        </w:r>
      </w:hyperlink>
    </w:p>
    <w:p w14:paraId="2A683C5D" w14:textId="42EF829C" w:rsidR="0027080E" w:rsidRPr="00154C0F" w:rsidRDefault="003D3C51" w:rsidP="00921C03">
      <w:hyperlink r:id="rId10" w:history="1">
        <w:r w:rsidR="0027080E" w:rsidRPr="00154C0F">
          <w:rPr>
            <w:rStyle w:val="Hyperlink"/>
            <w:u w:val="none"/>
          </w:rPr>
          <w:t>British Islamic Medical Association – Bare Below the Elbows Toolkit</w:t>
        </w:r>
      </w:hyperlink>
    </w:p>
    <w:p w14:paraId="235A779B" w14:textId="6AAEB965" w:rsidR="0027080E" w:rsidRPr="00154C0F" w:rsidRDefault="003D3C51" w:rsidP="00921C03">
      <w:hyperlink r:id="rId11" w:history="1">
        <w:r w:rsidR="0027080E" w:rsidRPr="00154C0F">
          <w:rPr>
            <w:rStyle w:val="Hyperlink"/>
            <w:u w:val="none"/>
          </w:rPr>
          <w:t>British Islamic Medical Association – Theatre Hijab Toolkit</w:t>
        </w:r>
      </w:hyperlink>
    </w:p>
    <w:p w14:paraId="00D5DBF7" w14:textId="4AE68F02" w:rsidR="00BC4C9F" w:rsidRPr="00154C0F" w:rsidRDefault="003D3C51" w:rsidP="00921C03">
      <w:hyperlink r:id="rId12" w:history="1">
        <w:r w:rsidR="00BC4C9F" w:rsidRPr="00154C0F">
          <w:rPr>
            <w:rStyle w:val="Hyperlink"/>
            <w:u w:val="none"/>
          </w:rPr>
          <w:t>Cox, G., Sobrany, S., Jenkins, E., Musipa, C.,</w:t>
        </w:r>
        <w:r w:rsidR="009F2A97">
          <w:rPr>
            <w:rStyle w:val="Hyperlink"/>
            <w:u w:val="none"/>
          </w:rPr>
          <w:t xml:space="preserve"> &amp;</w:t>
        </w:r>
        <w:r w:rsidR="00BC4C9F" w:rsidRPr="00154C0F">
          <w:rPr>
            <w:rStyle w:val="Hyperlink"/>
            <w:u w:val="none"/>
          </w:rPr>
          <w:t xml:space="preserve"> Darbyshire, P. (2021) Time for nursing to eradicate hair discrimination. </w:t>
        </w:r>
        <w:r w:rsidR="00BC4C9F" w:rsidRPr="00154C0F">
          <w:rPr>
            <w:rStyle w:val="Hyperlink"/>
            <w:i/>
            <w:iCs/>
            <w:u w:val="none"/>
          </w:rPr>
          <w:t>Journal of Clinical Nursing</w:t>
        </w:r>
        <w:r w:rsidR="00BC4C9F" w:rsidRPr="00154C0F">
          <w:rPr>
            <w:rStyle w:val="Hyperlink"/>
            <w:u w:val="none"/>
          </w:rPr>
          <w:t xml:space="preserve"> 30(9-10):</w:t>
        </w:r>
        <w:r w:rsidR="00154C0F">
          <w:rPr>
            <w:rStyle w:val="Hyperlink"/>
            <w:u w:val="none"/>
          </w:rPr>
          <w:t xml:space="preserve"> </w:t>
        </w:r>
        <w:r w:rsidR="00BC4C9F" w:rsidRPr="00154C0F">
          <w:rPr>
            <w:rStyle w:val="Hyperlink"/>
            <w:u w:val="none"/>
          </w:rPr>
          <w:t>e45-e47</w:t>
        </w:r>
      </w:hyperlink>
    </w:p>
    <w:p w14:paraId="683F20D0" w14:textId="7340ABC3" w:rsidR="00921C03" w:rsidRPr="00154C0F" w:rsidRDefault="003D3C51" w:rsidP="00921C03">
      <w:hyperlink r:id="rId13" w:history="1">
        <w:r w:rsidR="00576D0B" w:rsidRPr="00154C0F">
          <w:rPr>
            <w:rStyle w:val="Hyperlink"/>
            <w:u w:val="none"/>
          </w:rPr>
          <w:t>De Montfort University - Policy on protecting and supporting trans, gender fluid and nonbinary staff and students</w:t>
        </w:r>
      </w:hyperlink>
    </w:p>
    <w:p w14:paraId="1BE716D6" w14:textId="005FB3ED" w:rsidR="00576D0B" w:rsidRPr="00154C0F" w:rsidRDefault="003D3C51" w:rsidP="00921C03">
      <w:hyperlink r:id="rId14" w:history="1">
        <w:r w:rsidR="00576D0B" w:rsidRPr="00154C0F">
          <w:rPr>
            <w:rStyle w:val="Hyperlink"/>
            <w:u w:val="none"/>
          </w:rPr>
          <w:t>De Montfort University - Religion or Belief Policy Statements and Guidance for Staff and Students</w:t>
        </w:r>
      </w:hyperlink>
    </w:p>
    <w:p w14:paraId="72863894" w14:textId="2A54FB71" w:rsidR="00BC4C9F" w:rsidRPr="00154C0F" w:rsidRDefault="003D3C51" w:rsidP="00921C03">
      <w:hyperlink r:id="rId15" w:history="1">
        <w:r w:rsidR="00BC4C9F" w:rsidRPr="00154C0F">
          <w:rPr>
            <w:rStyle w:val="Hyperlink"/>
            <w:u w:val="none"/>
          </w:rPr>
          <w:t xml:space="preserve">Dorwart, S., Kuntz, S. &amp; Armstrong, M. (2010) Developing a Nursing Personnel Policy to Address Body Art Using an Evidence-Based Model. </w:t>
        </w:r>
        <w:r w:rsidR="00BC4C9F" w:rsidRPr="00154C0F">
          <w:rPr>
            <w:rStyle w:val="Hyperlink"/>
            <w:i/>
            <w:iCs/>
            <w:u w:val="none"/>
          </w:rPr>
          <w:t xml:space="preserve">The Journal of continuing Education in Nursing </w:t>
        </w:r>
        <w:r w:rsidR="00BC4C9F" w:rsidRPr="00154C0F">
          <w:rPr>
            <w:rStyle w:val="Hyperlink"/>
            <w:u w:val="none"/>
          </w:rPr>
          <w:t>41(12) pp.540-546</w:t>
        </w:r>
      </w:hyperlink>
    </w:p>
    <w:p w14:paraId="193ED606" w14:textId="7D90EEAD" w:rsidR="00A977DD" w:rsidRPr="00154C0F" w:rsidRDefault="003D3C51" w:rsidP="00921C03">
      <w:hyperlink r:id="rId16" w:history="1">
        <w:r w:rsidR="00A977DD" w:rsidRPr="00154C0F">
          <w:rPr>
            <w:rStyle w:val="Hyperlink"/>
            <w:u w:val="none"/>
          </w:rPr>
          <w:t xml:space="preserve">Equality and Human Rights Commission </w:t>
        </w:r>
        <w:r w:rsidR="002850C3" w:rsidRPr="00154C0F">
          <w:rPr>
            <w:rStyle w:val="Hyperlink"/>
            <w:u w:val="none"/>
          </w:rPr>
          <w:t>– Guidance on the wearing of Sikh articles of faith in the workplace and public spaces</w:t>
        </w:r>
      </w:hyperlink>
    </w:p>
    <w:p w14:paraId="3C2153C4" w14:textId="01E9D939" w:rsidR="00F6623B" w:rsidRPr="00154C0F" w:rsidRDefault="003D3C51" w:rsidP="00921C03">
      <w:hyperlink r:id="rId17" w:history="1">
        <w:r w:rsidR="00F6623B" w:rsidRPr="00154C0F">
          <w:rPr>
            <w:rStyle w:val="Hyperlink"/>
            <w:u w:val="none"/>
          </w:rPr>
          <w:t>Leicestershire Partnership Trust – Work Wear and Uniform Policy</w:t>
        </w:r>
      </w:hyperlink>
    </w:p>
    <w:p w14:paraId="3829E71B" w14:textId="033F14AF" w:rsidR="00BC4C9F" w:rsidRPr="00154C0F" w:rsidRDefault="003D3C51" w:rsidP="00921C03">
      <w:hyperlink r:id="rId18" w:history="1">
        <w:r w:rsidR="00BC4C9F" w:rsidRPr="00154C0F">
          <w:rPr>
            <w:rStyle w:val="Hyperlink"/>
            <w:u w:val="none"/>
          </w:rPr>
          <w:t xml:space="preserve">Nursing &amp; Midwifery Council – </w:t>
        </w:r>
        <w:r w:rsidR="00BC4C9F" w:rsidRPr="00154C0F">
          <w:rPr>
            <w:rStyle w:val="Hyperlink"/>
            <w:i/>
            <w:u w:val="none"/>
          </w:rPr>
          <w:t>The Code (2018)</w:t>
        </w:r>
      </w:hyperlink>
    </w:p>
    <w:p w14:paraId="2609412A" w14:textId="4E18F139" w:rsidR="00F6623B" w:rsidRPr="00154C0F" w:rsidRDefault="003D3C51" w:rsidP="00921C03">
      <w:hyperlink r:id="rId19" w:history="1">
        <w:r w:rsidR="00F6623B" w:rsidRPr="00154C0F">
          <w:rPr>
            <w:rStyle w:val="Hyperlink"/>
            <w:u w:val="none"/>
          </w:rPr>
          <w:t>St Andrew’s Healthcare – Code of Conduct</w:t>
        </w:r>
      </w:hyperlink>
    </w:p>
    <w:p w14:paraId="147B53B0" w14:textId="47CC2414" w:rsidR="00F6623B" w:rsidRPr="00154C0F" w:rsidRDefault="003D3C51" w:rsidP="00921C03">
      <w:pPr>
        <w:rPr>
          <w:iCs/>
        </w:rPr>
      </w:pPr>
      <w:hyperlink r:id="rId20" w:history="1">
        <w:r w:rsidR="00F6623B" w:rsidRPr="00154C0F">
          <w:rPr>
            <w:rStyle w:val="Hyperlink"/>
            <w:u w:val="none"/>
          </w:rPr>
          <w:t>University Hospitals of Leicester – Uniform and Dress Code Policy</w:t>
        </w:r>
      </w:hyperlink>
    </w:p>
    <w:p w14:paraId="3B97E98C" w14:textId="77777777" w:rsidR="00921C03" w:rsidRPr="00921C03" w:rsidRDefault="00921C03" w:rsidP="00921C03"/>
    <w:p w14:paraId="486CF8F1" w14:textId="682E7275" w:rsidR="00013D06" w:rsidRPr="00B415FA" w:rsidRDefault="00013D06">
      <w:r>
        <w:rPr>
          <w:rFonts w:cs="Times New Roman"/>
          <w:color w:val="000000"/>
          <w:sz w:val="20"/>
          <w:szCs w:val="20"/>
          <w:shd w:val="clear" w:color="auto" w:fill="FFFFFF"/>
          <w:lang w:val="en-GB" w:eastAsia="en-GB"/>
        </w:rPr>
        <w:br w:type="page"/>
      </w:r>
    </w:p>
    <w:p w14:paraId="276CDD12" w14:textId="0B9E6527" w:rsidR="00013D06" w:rsidRPr="00921C03" w:rsidRDefault="00013D06" w:rsidP="00013D06">
      <w:pPr>
        <w:pStyle w:val="Subtitle"/>
      </w:pPr>
      <w:r>
        <w:lastRenderedPageBreak/>
        <w:t>Appendix 1: Religious Considerations</w:t>
      </w:r>
    </w:p>
    <w:p w14:paraId="10A363A3" w14:textId="77777777" w:rsidR="00013D06" w:rsidRDefault="00013D06" w:rsidP="00013D06">
      <w:pPr>
        <w:spacing w:line="276" w:lineRule="auto"/>
      </w:pPr>
      <w:r>
        <w:t>Students with religious dress considerations may modify their uniform in the following ways:</w:t>
      </w:r>
    </w:p>
    <w:p w14:paraId="673230CA" w14:textId="77777777" w:rsidR="00013D06" w:rsidRDefault="00013D06" w:rsidP="00013D06">
      <w:pPr>
        <w:pStyle w:val="ListParagraph"/>
        <w:numPr>
          <w:ilvl w:val="0"/>
          <w:numId w:val="7"/>
        </w:numPr>
        <w:spacing w:line="276" w:lineRule="auto"/>
      </w:pPr>
      <w:r>
        <w:t>The Kara (plain metal bangle) and Kirpan (ceremonial dagger) may be worn by Sikhs but the Kirpan must not be visible and must be secured under clothing at all times.</w:t>
      </w:r>
    </w:p>
    <w:p w14:paraId="0B86A7A7" w14:textId="4CAE5E4C" w:rsidR="00013D06" w:rsidRDefault="00013D06" w:rsidP="00013D06">
      <w:pPr>
        <w:pStyle w:val="ListParagraph"/>
        <w:numPr>
          <w:ilvl w:val="0"/>
          <w:numId w:val="7"/>
        </w:numPr>
        <w:spacing w:line="276" w:lineRule="auto"/>
      </w:pPr>
      <w:r>
        <w:t xml:space="preserve">The Kara must be washed during hand hygiene procedures. </w:t>
      </w:r>
      <w:r w:rsidR="00513E16">
        <w:t xml:space="preserve">You </w:t>
      </w:r>
      <w:r>
        <w:t xml:space="preserve">may be asked to </w:t>
      </w:r>
      <w:r w:rsidR="00112BD9">
        <w:t xml:space="preserve">temporarily </w:t>
      </w:r>
      <w:r>
        <w:t xml:space="preserve">remove the Kara in certain environments, such as around strong magnetic fields and in operating theatres. </w:t>
      </w:r>
    </w:p>
    <w:p w14:paraId="47DA6538" w14:textId="6DC60C7D" w:rsidR="00013D06" w:rsidRPr="00F6038D" w:rsidRDefault="009E4BDF" w:rsidP="00013D06">
      <w:pPr>
        <w:pStyle w:val="ListParagraph"/>
        <w:numPr>
          <w:ilvl w:val="0"/>
          <w:numId w:val="7"/>
        </w:numPr>
        <w:spacing w:line="276" w:lineRule="auto"/>
      </w:pPr>
      <w:r>
        <w:t>S</w:t>
      </w:r>
      <w:r w:rsidR="00013D06">
        <w:t>ome placement environments may require that the Kirpan is removed and stored safely until you leave the clinical area</w:t>
      </w:r>
      <w:r>
        <w:t xml:space="preserve"> when valid staff or service user safety risks </w:t>
      </w:r>
      <w:r w:rsidRPr="00F6038D">
        <w:t>are assessed to be present</w:t>
      </w:r>
      <w:r w:rsidR="00013D06" w:rsidRPr="00F6038D">
        <w:t>.</w:t>
      </w:r>
    </w:p>
    <w:p w14:paraId="185E74C7" w14:textId="025B70B0" w:rsidR="00395DA5" w:rsidRPr="00F6038D" w:rsidRDefault="00395DA5" w:rsidP="00013D06">
      <w:pPr>
        <w:pStyle w:val="ListParagraph"/>
        <w:numPr>
          <w:ilvl w:val="0"/>
          <w:numId w:val="7"/>
        </w:numPr>
        <w:spacing w:line="276" w:lineRule="auto"/>
      </w:pPr>
      <w:r w:rsidRPr="00F6038D">
        <w:t xml:space="preserve">A single religious necklace </w:t>
      </w:r>
      <w:r w:rsidR="006B5C16" w:rsidRPr="00F6038D">
        <w:t xml:space="preserve">may be worn. The chain must be long enough to tuck underneath the uniform and </w:t>
      </w:r>
      <w:r w:rsidR="00771DD6" w:rsidRPr="00F6038D">
        <w:t xml:space="preserve">not swing freely when providing </w:t>
      </w:r>
      <w:r w:rsidR="00BC1A11">
        <w:t xml:space="preserve">direct </w:t>
      </w:r>
      <w:r w:rsidR="00771DD6" w:rsidRPr="00F6038D">
        <w:t xml:space="preserve">patient care. In areas where necklaces represent a potential ligature risk, you may be asked to remove </w:t>
      </w:r>
      <w:r w:rsidR="001632C1">
        <w:t>your</w:t>
      </w:r>
      <w:r w:rsidR="00771DD6" w:rsidRPr="00F6038D">
        <w:t xml:space="preserve"> religious necklace temporarily.</w:t>
      </w:r>
    </w:p>
    <w:p w14:paraId="2069EDFC" w14:textId="5B579668" w:rsidR="00013D06" w:rsidRDefault="00013D06" w:rsidP="00013D06">
      <w:pPr>
        <w:pStyle w:val="ListParagraph"/>
        <w:numPr>
          <w:ilvl w:val="0"/>
          <w:numId w:val="7"/>
        </w:numPr>
        <w:spacing w:line="276" w:lineRule="auto"/>
      </w:pPr>
      <w:r>
        <w:t>Religious head and neck coverings including the hijab and turban may be worn</w:t>
      </w:r>
      <w:r w:rsidR="009E4BDF">
        <w:t>,</w:t>
      </w:r>
      <w:r>
        <w:t xml:space="preserve"> as long </w:t>
      </w:r>
      <w:r w:rsidR="00473FBD">
        <w:t>as</w:t>
      </w:r>
      <w:r>
        <w:t xml:space="preserve"> they adhere to the head covering standards below.</w:t>
      </w:r>
    </w:p>
    <w:p w14:paraId="03DC7A7F" w14:textId="62EFA428" w:rsidR="00C142F7" w:rsidRDefault="00013D06" w:rsidP="008A4F9B">
      <w:pPr>
        <w:pStyle w:val="ListParagraph"/>
        <w:numPr>
          <w:ilvl w:val="0"/>
          <w:numId w:val="7"/>
        </w:numPr>
        <w:spacing w:line="276" w:lineRule="auto"/>
      </w:pPr>
      <w:r>
        <w:t xml:space="preserve">Forearms may be covered at the times set out in Sections 3 and 4. There is no outright religious exemption to the BBE principle </w:t>
      </w:r>
      <w:r w:rsidRPr="00D15ABA">
        <w:t>in the clinical area</w:t>
      </w:r>
      <w:r>
        <w:t xml:space="preserve"> – all students must abide by this principle.</w:t>
      </w:r>
      <w:r w:rsidR="008A4F9B">
        <w:t xml:space="preserve"> Depending on local availability, disposable oversleeves or </w:t>
      </w:r>
      <w:r w:rsidR="00C142F7">
        <w:t xml:space="preserve">alternative PPE </w:t>
      </w:r>
      <w:r w:rsidR="008A4F9B">
        <w:t>may be worn</w:t>
      </w:r>
      <w:r w:rsidR="00C142F7">
        <w:t xml:space="preserve"> </w:t>
      </w:r>
      <w:r w:rsidR="008A4F9B">
        <w:t>as</w:t>
      </w:r>
      <w:r w:rsidR="00C142F7">
        <w:t xml:space="preserve"> a sterile cover </w:t>
      </w:r>
      <w:r w:rsidR="008A4F9B">
        <w:t>whilst</w:t>
      </w:r>
      <w:r w:rsidR="00C142F7">
        <w:t xml:space="preserve"> </w:t>
      </w:r>
      <w:r w:rsidR="008A4F9B">
        <w:t xml:space="preserve">maintaining </w:t>
      </w:r>
      <w:r w:rsidR="00C142F7">
        <w:t>compatib</w:t>
      </w:r>
      <w:r w:rsidR="008A4F9B">
        <w:t>ility</w:t>
      </w:r>
      <w:r w:rsidR="00C142F7">
        <w:t xml:space="preserve"> with hygiene protocols </w:t>
      </w:r>
      <w:r w:rsidR="008A4F9B">
        <w:t xml:space="preserve">(Section </w:t>
      </w:r>
      <w:r w:rsidR="008A4F9B" w:rsidRPr="00B63D60">
        <w:rPr>
          <w:b/>
          <w:bCs/>
        </w:rPr>
        <w:t>4</w:t>
      </w:r>
      <w:r w:rsidR="00B63D60" w:rsidRPr="00B63D60">
        <w:rPr>
          <w:b/>
          <w:bCs/>
        </w:rPr>
        <w:t>.4</w:t>
      </w:r>
      <w:r w:rsidR="008A4F9B">
        <w:t>).</w:t>
      </w:r>
    </w:p>
    <w:p w14:paraId="79416D86" w14:textId="196B5F5B" w:rsidR="00013D06" w:rsidRDefault="009E4BDF" w:rsidP="00013D06">
      <w:pPr>
        <w:pStyle w:val="ListParagraph"/>
        <w:numPr>
          <w:ilvl w:val="0"/>
          <w:numId w:val="7"/>
        </w:numPr>
        <w:spacing w:line="276" w:lineRule="auto"/>
      </w:pPr>
      <w:r>
        <w:t xml:space="preserve">You </w:t>
      </w:r>
      <w:r w:rsidR="00944D0F">
        <w:t>can</w:t>
      </w:r>
      <w:r>
        <w:t xml:space="preserve"> approach</w:t>
      </w:r>
      <w:r w:rsidR="00013D06">
        <w:t xml:space="preserve"> </w:t>
      </w:r>
      <w:r>
        <w:t>your</w:t>
      </w:r>
      <w:r w:rsidR="00013D06">
        <w:t xml:space="preserve"> Personal Tutor or the DMU Faith Advice Team directly with any questions or concerns: </w:t>
      </w:r>
      <w:hyperlink r:id="rId21" w:history="1">
        <w:r w:rsidR="00013D06" w:rsidRPr="00151AEE">
          <w:rPr>
            <w:rStyle w:val="Hyperlink"/>
          </w:rPr>
          <w:t>https://www.dmu.ac.uk/current-students/student-support/wellbeing-disability/chaplaincy-spiritual-support/faith-advice.aspx</w:t>
        </w:r>
      </w:hyperlink>
    </w:p>
    <w:p w14:paraId="5E139C46" w14:textId="77777777" w:rsidR="00013D06" w:rsidRDefault="00013D06" w:rsidP="00013D06">
      <w:pPr>
        <w:pStyle w:val="ListParagraph"/>
        <w:spacing w:line="276" w:lineRule="auto"/>
        <w:ind w:left="0"/>
      </w:pPr>
    </w:p>
    <w:p w14:paraId="315F072B" w14:textId="0C378B8A" w:rsidR="00013D06" w:rsidRDefault="00013D06" w:rsidP="00013D06">
      <w:pPr>
        <w:pStyle w:val="ListParagraph"/>
        <w:spacing w:line="276" w:lineRule="auto"/>
        <w:ind w:left="0"/>
      </w:pPr>
      <w:r>
        <w:t>Head and neck coverings may be worn for any reason, including for religious observance:</w:t>
      </w:r>
      <w:r w:rsidR="00473FBD">
        <w:br/>
      </w:r>
    </w:p>
    <w:p w14:paraId="25A2B904" w14:textId="77777777" w:rsidR="00013D06" w:rsidRDefault="00013D06" w:rsidP="00013D06">
      <w:pPr>
        <w:pStyle w:val="ListParagraph"/>
        <w:numPr>
          <w:ilvl w:val="0"/>
          <w:numId w:val="8"/>
        </w:numPr>
        <w:spacing w:line="276" w:lineRule="auto"/>
      </w:pPr>
      <w:r>
        <w:t>All head coverings must either be ‘off the collar’ or securely tucked underneath the uniform at all times.</w:t>
      </w:r>
    </w:p>
    <w:p w14:paraId="6EA0915D" w14:textId="77777777" w:rsidR="00013D06" w:rsidRDefault="00013D06" w:rsidP="00013D06">
      <w:pPr>
        <w:pStyle w:val="ListParagraph"/>
        <w:numPr>
          <w:ilvl w:val="0"/>
          <w:numId w:val="8"/>
        </w:numPr>
      </w:pPr>
      <w:r>
        <w:t>Head coverings must not obscure the eyebrows, eyes, cheeks, nose, or mouth.</w:t>
      </w:r>
      <w:r w:rsidRPr="00DF0524">
        <w:t xml:space="preserve"> Full-face veils must not be worn in any placement environment.</w:t>
      </w:r>
    </w:p>
    <w:p w14:paraId="20F57E7E" w14:textId="77777777" w:rsidR="00013D06" w:rsidRDefault="00013D06" w:rsidP="00013D06">
      <w:pPr>
        <w:pStyle w:val="ListParagraph"/>
        <w:numPr>
          <w:ilvl w:val="0"/>
          <w:numId w:val="8"/>
        </w:numPr>
        <w:spacing w:line="276" w:lineRule="auto"/>
      </w:pPr>
      <w:r>
        <w:t>The Kanga (wooden comb for Sikhs) may be worn, as long as it is securely fixed under the turban.</w:t>
      </w:r>
    </w:p>
    <w:p w14:paraId="05027C39" w14:textId="77777777" w:rsidR="00013D06" w:rsidRDefault="00013D06" w:rsidP="00013D06">
      <w:pPr>
        <w:pStyle w:val="ListParagraph"/>
        <w:numPr>
          <w:ilvl w:val="0"/>
          <w:numId w:val="8"/>
        </w:numPr>
        <w:spacing w:line="276" w:lineRule="auto"/>
      </w:pPr>
      <w:r>
        <w:t>Plain, dark-coloured material that can be washed at a high temperature with uniforms should be used for all head coverings.</w:t>
      </w:r>
    </w:p>
    <w:p w14:paraId="45FF1E02" w14:textId="18B9A9A3" w:rsidR="00013D06" w:rsidRPr="00771DD6" w:rsidRDefault="00437125" w:rsidP="00072A3A">
      <w:pPr>
        <w:pStyle w:val="ListParagraph"/>
        <w:numPr>
          <w:ilvl w:val="0"/>
          <w:numId w:val="8"/>
        </w:numPr>
        <w:spacing w:line="276" w:lineRule="auto"/>
      </w:pPr>
      <w:r>
        <w:t>S</w:t>
      </w:r>
      <w:r w:rsidR="00013D06">
        <w:t xml:space="preserve">ome placement environments (primarily operating theatres) may provide disposable hijabs, hair coverings, or orthopaedic hoods. These must be used and disposed of according to local policy. </w:t>
      </w:r>
      <w:r w:rsidR="009E4BDF">
        <w:t>You</w:t>
      </w:r>
      <w:r w:rsidR="00013D06">
        <w:t xml:space="preserve"> </w:t>
      </w:r>
      <w:r w:rsidR="009E4BDF">
        <w:t>are entitled to</w:t>
      </w:r>
      <w:r w:rsidR="00013D06">
        <w:t xml:space="preserve"> secure and private changing facilities where these garments are required.</w:t>
      </w:r>
    </w:p>
    <w:sectPr w:rsidR="00013D06" w:rsidRPr="00771DD6" w:rsidSect="00473FBD">
      <w:headerReference w:type="default" r:id="rId22"/>
      <w:footerReference w:type="default" r:id="rId23"/>
      <w:pgSz w:w="11907" w:h="16839"/>
      <w:pgMar w:top="1440" w:right="1077" w:bottom="1440" w:left="1077"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6B856" w14:textId="77777777" w:rsidR="003D3C51" w:rsidRDefault="003D3C51" w:rsidP="001708D9">
      <w:pPr>
        <w:spacing w:after="0" w:line="240" w:lineRule="auto"/>
      </w:pPr>
      <w:r>
        <w:separator/>
      </w:r>
    </w:p>
  </w:endnote>
  <w:endnote w:type="continuationSeparator" w:id="0">
    <w:p w14:paraId="1F43EF20" w14:textId="77777777" w:rsidR="003D3C51" w:rsidRDefault="003D3C51" w:rsidP="00170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515B" w14:textId="6C7A77A8" w:rsidR="001708D9" w:rsidRPr="00FE47EE" w:rsidRDefault="00915A37">
    <w:pPr>
      <w:pStyle w:val="Footer"/>
      <w:rPr>
        <w:color w:val="A6A6A6" w:themeColor="background1" w:themeShade="A6"/>
      </w:rPr>
    </w:pPr>
    <w:r w:rsidRPr="00FE47EE">
      <w:rPr>
        <w:color w:val="A6A6A6" w:themeColor="background1" w:themeShade="A6"/>
      </w:rPr>
      <w:t xml:space="preserve">Cassia Forty </w:t>
    </w:r>
    <w:r w:rsidR="00E11A55">
      <w:rPr>
        <w:color w:val="A6A6A6" w:themeColor="background1" w:themeShade="A6"/>
      </w:rPr>
      <w:t xml:space="preserve">                          Version </w:t>
    </w:r>
    <w:r w:rsidR="009E7E9D">
      <w:rPr>
        <w:color w:val="A6A6A6" w:themeColor="background1" w:themeShade="A6"/>
      </w:rPr>
      <w:t>1</w:t>
    </w:r>
    <w:r w:rsidR="007148F5">
      <w:rPr>
        <w:color w:val="A6A6A6" w:themeColor="background1" w:themeShade="A6"/>
      </w:rPr>
      <w:t>.</w:t>
    </w:r>
    <w:r w:rsidR="00FC6F63">
      <w:rPr>
        <w:color w:val="A6A6A6" w:themeColor="background1" w:themeShade="A6"/>
      </w:rPr>
      <w:t>1</w:t>
    </w:r>
    <w:r w:rsidR="00921C03" w:rsidRPr="00FE47EE">
      <w:rPr>
        <w:color w:val="A6A6A6" w:themeColor="background1" w:themeShade="A6"/>
      </w:rPr>
      <w:t xml:space="preserve"> </w:t>
    </w:r>
    <w:r w:rsidR="0021048B">
      <w:rPr>
        <w:color w:val="A6A6A6" w:themeColor="background1" w:themeShade="A6"/>
      </w:rPr>
      <w:t>26</w:t>
    </w:r>
    <w:r w:rsidR="00FC6F63">
      <w:rPr>
        <w:color w:val="A6A6A6" w:themeColor="background1" w:themeShade="A6"/>
      </w:rPr>
      <w:t>/7/2024</w:t>
    </w:r>
    <w:r w:rsidR="001708D9" w:rsidRPr="00FE47EE">
      <w:rPr>
        <w:color w:val="A6A6A6" w:themeColor="background1" w:themeShade="A6"/>
      </w:rPr>
      <w:ptab w:relativeTo="margin" w:alignment="right" w:leader="none"/>
    </w:r>
    <w:r w:rsidR="00921C03" w:rsidRPr="00FE47EE">
      <w:rPr>
        <w:color w:val="A6A6A6" w:themeColor="background1" w:themeShade="A6"/>
      </w:rPr>
      <w:t xml:space="preserve">Review Date: </w:t>
    </w:r>
    <w:r w:rsidR="009E7E9D">
      <w:rPr>
        <w:color w:val="A6A6A6" w:themeColor="background1" w:themeShade="A6"/>
      </w:rPr>
      <w:t>01</w:t>
    </w:r>
    <w:r w:rsidR="00921C03" w:rsidRPr="00FE47EE">
      <w:rPr>
        <w:color w:val="A6A6A6" w:themeColor="background1" w:themeShade="A6"/>
      </w:rPr>
      <w:t>/0</w:t>
    </w:r>
    <w:r w:rsidR="009E7E9D">
      <w:rPr>
        <w:color w:val="A6A6A6" w:themeColor="background1" w:themeShade="A6"/>
      </w:rPr>
      <w:t>9</w:t>
    </w:r>
    <w:r w:rsidR="00921C03" w:rsidRPr="00FE47EE">
      <w:rPr>
        <w:color w:val="A6A6A6" w:themeColor="background1" w:themeShade="A6"/>
      </w:rPr>
      <w:t>/</w:t>
    </w:r>
    <w:r w:rsidR="009E7E9D">
      <w:rPr>
        <w:color w:val="A6A6A6" w:themeColor="background1" w:themeShade="A6"/>
      </w:rPr>
      <w:t>202</w:t>
    </w:r>
    <w:r w:rsidR="00FC6F63">
      <w:rPr>
        <w:color w:val="A6A6A6" w:themeColor="background1" w:themeShade="A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AA73" w14:textId="77777777" w:rsidR="003D3C51" w:rsidRDefault="003D3C51" w:rsidP="001708D9">
      <w:pPr>
        <w:spacing w:after="0" w:line="240" w:lineRule="auto"/>
      </w:pPr>
      <w:r>
        <w:separator/>
      </w:r>
    </w:p>
  </w:footnote>
  <w:footnote w:type="continuationSeparator" w:id="0">
    <w:p w14:paraId="0DD84A3D" w14:textId="77777777" w:rsidR="003D3C51" w:rsidRDefault="003D3C51" w:rsidP="00170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12458266" w14:paraId="4DACBB3B" w14:textId="77777777" w:rsidTr="12458266">
      <w:trPr>
        <w:trHeight w:val="300"/>
      </w:trPr>
      <w:tc>
        <w:tcPr>
          <w:tcW w:w="3485" w:type="dxa"/>
        </w:tcPr>
        <w:p w14:paraId="11A50BAE" w14:textId="312D0DDA" w:rsidR="12458266" w:rsidRDefault="12458266" w:rsidP="12458266">
          <w:pPr>
            <w:pStyle w:val="Header"/>
            <w:ind w:left="-115"/>
          </w:pPr>
        </w:p>
      </w:tc>
      <w:tc>
        <w:tcPr>
          <w:tcW w:w="3485" w:type="dxa"/>
        </w:tcPr>
        <w:p w14:paraId="0DC82B3E" w14:textId="098A2A4D" w:rsidR="12458266" w:rsidRDefault="12458266" w:rsidP="12458266">
          <w:pPr>
            <w:pStyle w:val="Header"/>
            <w:jc w:val="center"/>
          </w:pPr>
        </w:p>
      </w:tc>
      <w:tc>
        <w:tcPr>
          <w:tcW w:w="3485" w:type="dxa"/>
        </w:tcPr>
        <w:p w14:paraId="01676C67" w14:textId="7D72588F" w:rsidR="12458266" w:rsidRDefault="12458266" w:rsidP="12458266">
          <w:pPr>
            <w:pStyle w:val="Header"/>
            <w:ind w:right="-115"/>
            <w:jc w:val="right"/>
          </w:pPr>
        </w:p>
      </w:tc>
    </w:tr>
  </w:tbl>
  <w:p w14:paraId="1847C46F" w14:textId="7290F7A9" w:rsidR="12458266" w:rsidRDefault="12458266" w:rsidP="00072A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5D20"/>
    <w:multiLevelType w:val="hybridMultilevel"/>
    <w:tmpl w:val="BA780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91320"/>
    <w:multiLevelType w:val="hybridMultilevel"/>
    <w:tmpl w:val="77824896"/>
    <w:lvl w:ilvl="0" w:tplc="74323130">
      <w:start w:val="2"/>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91E6F"/>
    <w:multiLevelType w:val="hybridMultilevel"/>
    <w:tmpl w:val="6EECF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A411D"/>
    <w:multiLevelType w:val="hybridMultilevel"/>
    <w:tmpl w:val="102A6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04007"/>
    <w:multiLevelType w:val="hybridMultilevel"/>
    <w:tmpl w:val="2E34DA7E"/>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5" w15:restartNumberingAfterBreak="0">
    <w:nsid w:val="20BB6B14"/>
    <w:multiLevelType w:val="hybridMultilevel"/>
    <w:tmpl w:val="61764B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463"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140E15"/>
    <w:multiLevelType w:val="hybridMultilevel"/>
    <w:tmpl w:val="FE08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F3598"/>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28D1232C"/>
    <w:multiLevelType w:val="hybridMultilevel"/>
    <w:tmpl w:val="1FD6A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543DD8"/>
    <w:multiLevelType w:val="hybridMultilevel"/>
    <w:tmpl w:val="B5226B9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4FA36566"/>
    <w:multiLevelType w:val="hybridMultilevel"/>
    <w:tmpl w:val="6FA0C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3661F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374C28"/>
    <w:multiLevelType w:val="hybridMultilevel"/>
    <w:tmpl w:val="C45A2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F434B0"/>
    <w:multiLevelType w:val="hybridMultilevel"/>
    <w:tmpl w:val="12F0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7"/>
  </w:num>
  <w:num w:numId="4">
    <w:abstractNumId w:val="1"/>
  </w:num>
  <w:num w:numId="5">
    <w:abstractNumId w:val="13"/>
  </w:num>
  <w:num w:numId="6">
    <w:abstractNumId w:val="3"/>
  </w:num>
  <w:num w:numId="7">
    <w:abstractNumId w:val="9"/>
  </w:num>
  <w:num w:numId="8">
    <w:abstractNumId w:val="10"/>
  </w:num>
  <w:num w:numId="9">
    <w:abstractNumId w:val="0"/>
  </w:num>
  <w:num w:numId="10">
    <w:abstractNumId w:val="2"/>
  </w:num>
  <w:num w:numId="11">
    <w:abstractNumId w:val="6"/>
  </w:num>
  <w:num w:numId="12">
    <w:abstractNumId w:val="4"/>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511879"/>
    <w:rsid w:val="00003D05"/>
    <w:rsid w:val="00013D06"/>
    <w:rsid w:val="000175EF"/>
    <w:rsid w:val="00024080"/>
    <w:rsid w:val="0003244D"/>
    <w:rsid w:val="00034956"/>
    <w:rsid w:val="0005193C"/>
    <w:rsid w:val="00053CB8"/>
    <w:rsid w:val="000550D0"/>
    <w:rsid w:val="000615BF"/>
    <w:rsid w:val="00072A3A"/>
    <w:rsid w:val="0007463E"/>
    <w:rsid w:val="0007530E"/>
    <w:rsid w:val="0008730A"/>
    <w:rsid w:val="00097E6D"/>
    <w:rsid w:val="000B1971"/>
    <w:rsid w:val="000B2775"/>
    <w:rsid w:val="000C1D01"/>
    <w:rsid w:val="000C1F23"/>
    <w:rsid w:val="000D5B26"/>
    <w:rsid w:val="000E3540"/>
    <w:rsid w:val="000F16C5"/>
    <w:rsid w:val="000F36D1"/>
    <w:rsid w:val="000F53C8"/>
    <w:rsid w:val="0010039B"/>
    <w:rsid w:val="0010041E"/>
    <w:rsid w:val="00112BD9"/>
    <w:rsid w:val="001309BE"/>
    <w:rsid w:val="00136246"/>
    <w:rsid w:val="001405F3"/>
    <w:rsid w:val="00141D8F"/>
    <w:rsid w:val="00144633"/>
    <w:rsid w:val="00154C0F"/>
    <w:rsid w:val="001632C1"/>
    <w:rsid w:val="001707ED"/>
    <w:rsid w:val="001708D9"/>
    <w:rsid w:val="00173976"/>
    <w:rsid w:val="00181B74"/>
    <w:rsid w:val="00185242"/>
    <w:rsid w:val="00190433"/>
    <w:rsid w:val="00191AA0"/>
    <w:rsid w:val="00195F08"/>
    <w:rsid w:val="001A73CE"/>
    <w:rsid w:val="001B1DAB"/>
    <w:rsid w:val="001B3D94"/>
    <w:rsid w:val="001B7CB7"/>
    <w:rsid w:val="001E321A"/>
    <w:rsid w:val="001E47E5"/>
    <w:rsid w:val="001E4F52"/>
    <w:rsid w:val="001E76AF"/>
    <w:rsid w:val="001F1114"/>
    <w:rsid w:val="001F4F7F"/>
    <w:rsid w:val="002044EC"/>
    <w:rsid w:val="0021048B"/>
    <w:rsid w:val="002204C3"/>
    <w:rsid w:val="00222BC3"/>
    <w:rsid w:val="00225C07"/>
    <w:rsid w:val="00226D6E"/>
    <w:rsid w:val="00231088"/>
    <w:rsid w:val="00242B46"/>
    <w:rsid w:val="0024620B"/>
    <w:rsid w:val="00252986"/>
    <w:rsid w:val="0027080E"/>
    <w:rsid w:val="002713B3"/>
    <w:rsid w:val="00271D20"/>
    <w:rsid w:val="002850C3"/>
    <w:rsid w:val="002869F1"/>
    <w:rsid w:val="0029599D"/>
    <w:rsid w:val="00296750"/>
    <w:rsid w:val="00297CB2"/>
    <w:rsid w:val="002B5BD7"/>
    <w:rsid w:val="002C12B9"/>
    <w:rsid w:val="002C3BC6"/>
    <w:rsid w:val="002D4BC9"/>
    <w:rsid w:val="002E768A"/>
    <w:rsid w:val="00306101"/>
    <w:rsid w:val="00310F18"/>
    <w:rsid w:val="00316B63"/>
    <w:rsid w:val="00320A2B"/>
    <w:rsid w:val="0032520B"/>
    <w:rsid w:val="003258E2"/>
    <w:rsid w:val="00335B93"/>
    <w:rsid w:val="003460F0"/>
    <w:rsid w:val="00350FD9"/>
    <w:rsid w:val="00351A58"/>
    <w:rsid w:val="003533D6"/>
    <w:rsid w:val="00353514"/>
    <w:rsid w:val="00361405"/>
    <w:rsid w:val="003764B4"/>
    <w:rsid w:val="00376EE0"/>
    <w:rsid w:val="003822A9"/>
    <w:rsid w:val="00387735"/>
    <w:rsid w:val="00393E90"/>
    <w:rsid w:val="00395DA5"/>
    <w:rsid w:val="003A14B6"/>
    <w:rsid w:val="003A2BC5"/>
    <w:rsid w:val="003A45F0"/>
    <w:rsid w:val="003A616B"/>
    <w:rsid w:val="003B634D"/>
    <w:rsid w:val="003C4445"/>
    <w:rsid w:val="003C54AD"/>
    <w:rsid w:val="003D3C51"/>
    <w:rsid w:val="003E758F"/>
    <w:rsid w:val="00410EAF"/>
    <w:rsid w:val="004166C0"/>
    <w:rsid w:val="00416757"/>
    <w:rsid w:val="00430924"/>
    <w:rsid w:val="004311BB"/>
    <w:rsid w:val="00431845"/>
    <w:rsid w:val="00437125"/>
    <w:rsid w:val="00437E31"/>
    <w:rsid w:val="00445522"/>
    <w:rsid w:val="004473EE"/>
    <w:rsid w:val="004575C4"/>
    <w:rsid w:val="0046440F"/>
    <w:rsid w:val="00464DA8"/>
    <w:rsid w:val="00467D45"/>
    <w:rsid w:val="00472B05"/>
    <w:rsid w:val="00473FBD"/>
    <w:rsid w:val="004750E5"/>
    <w:rsid w:val="00476475"/>
    <w:rsid w:val="004776E0"/>
    <w:rsid w:val="0048314E"/>
    <w:rsid w:val="00485447"/>
    <w:rsid w:val="00495B7C"/>
    <w:rsid w:val="004965C3"/>
    <w:rsid w:val="0049669D"/>
    <w:rsid w:val="004971C9"/>
    <w:rsid w:val="004A05DD"/>
    <w:rsid w:val="004A58B0"/>
    <w:rsid w:val="004B010B"/>
    <w:rsid w:val="004C177C"/>
    <w:rsid w:val="004C2985"/>
    <w:rsid w:val="004D3ADC"/>
    <w:rsid w:val="004D6471"/>
    <w:rsid w:val="004E5860"/>
    <w:rsid w:val="004F12DE"/>
    <w:rsid w:val="004F49D1"/>
    <w:rsid w:val="004F5EA0"/>
    <w:rsid w:val="00500300"/>
    <w:rsid w:val="0050665F"/>
    <w:rsid w:val="00513E16"/>
    <w:rsid w:val="00515C49"/>
    <w:rsid w:val="00517217"/>
    <w:rsid w:val="005279E9"/>
    <w:rsid w:val="00532CE0"/>
    <w:rsid w:val="00535D3C"/>
    <w:rsid w:val="00537A66"/>
    <w:rsid w:val="00537F23"/>
    <w:rsid w:val="00543745"/>
    <w:rsid w:val="00546E9C"/>
    <w:rsid w:val="005535A8"/>
    <w:rsid w:val="00566F61"/>
    <w:rsid w:val="0057698F"/>
    <w:rsid w:val="00576D0B"/>
    <w:rsid w:val="00577CBD"/>
    <w:rsid w:val="00580987"/>
    <w:rsid w:val="00585F4C"/>
    <w:rsid w:val="00590BF2"/>
    <w:rsid w:val="00591DB1"/>
    <w:rsid w:val="00597879"/>
    <w:rsid w:val="005A12A6"/>
    <w:rsid w:val="005B4E7F"/>
    <w:rsid w:val="005D7417"/>
    <w:rsid w:val="0060115D"/>
    <w:rsid w:val="00602CB7"/>
    <w:rsid w:val="006034AB"/>
    <w:rsid w:val="0060730B"/>
    <w:rsid w:val="00610875"/>
    <w:rsid w:val="00613572"/>
    <w:rsid w:val="00623E98"/>
    <w:rsid w:val="006254C2"/>
    <w:rsid w:val="00626349"/>
    <w:rsid w:val="006400DE"/>
    <w:rsid w:val="00642C6D"/>
    <w:rsid w:val="0064590C"/>
    <w:rsid w:val="00650CA8"/>
    <w:rsid w:val="006554F1"/>
    <w:rsid w:val="00673B6B"/>
    <w:rsid w:val="0069424A"/>
    <w:rsid w:val="00697B31"/>
    <w:rsid w:val="006B5C16"/>
    <w:rsid w:val="006B5D0C"/>
    <w:rsid w:val="006C46CD"/>
    <w:rsid w:val="006C4A74"/>
    <w:rsid w:val="006C5FC5"/>
    <w:rsid w:val="006D0F0D"/>
    <w:rsid w:val="006D6BA6"/>
    <w:rsid w:val="006E4C59"/>
    <w:rsid w:val="006F15E0"/>
    <w:rsid w:val="007133E8"/>
    <w:rsid w:val="007139A4"/>
    <w:rsid w:val="007143C0"/>
    <w:rsid w:val="007148F5"/>
    <w:rsid w:val="00725BBC"/>
    <w:rsid w:val="00726354"/>
    <w:rsid w:val="00731D10"/>
    <w:rsid w:val="007424FB"/>
    <w:rsid w:val="007439A7"/>
    <w:rsid w:val="007530C3"/>
    <w:rsid w:val="00762638"/>
    <w:rsid w:val="00763C35"/>
    <w:rsid w:val="00771DD6"/>
    <w:rsid w:val="0077366E"/>
    <w:rsid w:val="0078187E"/>
    <w:rsid w:val="00791378"/>
    <w:rsid w:val="00792673"/>
    <w:rsid w:val="007A40A1"/>
    <w:rsid w:val="007A558C"/>
    <w:rsid w:val="007B0386"/>
    <w:rsid w:val="007B090B"/>
    <w:rsid w:val="007B4596"/>
    <w:rsid w:val="007D5031"/>
    <w:rsid w:val="007D5BC0"/>
    <w:rsid w:val="007E6186"/>
    <w:rsid w:val="007E7C2F"/>
    <w:rsid w:val="007F7BF3"/>
    <w:rsid w:val="00805228"/>
    <w:rsid w:val="00805B51"/>
    <w:rsid w:val="00811377"/>
    <w:rsid w:val="00813FA3"/>
    <w:rsid w:val="0081664F"/>
    <w:rsid w:val="00822149"/>
    <w:rsid w:val="008264E1"/>
    <w:rsid w:val="00834AF0"/>
    <w:rsid w:val="00853ED9"/>
    <w:rsid w:val="00861726"/>
    <w:rsid w:val="00883818"/>
    <w:rsid w:val="00884B82"/>
    <w:rsid w:val="00886753"/>
    <w:rsid w:val="008926F8"/>
    <w:rsid w:val="008A33A5"/>
    <w:rsid w:val="008A4029"/>
    <w:rsid w:val="008A4F9B"/>
    <w:rsid w:val="008C21F4"/>
    <w:rsid w:val="008C5B9D"/>
    <w:rsid w:val="008F069E"/>
    <w:rsid w:val="008F3ABA"/>
    <w:rsid w:val="008F76E1"/>
    <w:rsid w:val="008F7E8D"/>
    <w:rsid w:val="009049D6"/>
    <w:rsid w:val="00906EB1"/>
    <w:rsid w:val="00911D25"/>
    <w:rsid w:val="00912109"/>
    <w:rsid w:val="00912861"/>
    <w:rsid w:val="00913BBA"/>
    <w:rsid w:val="00915A37"/>
    <w:rsid w:val="00921C03"/>
    <w:rsid w:val="00923136"/>
    <w:rsid w:val="009260AE"/>
    <w:rsid w:val="00944D0F"/>
    <w:rsid w:val="0095729F"/>
    <w:rsid w:val="00957C71"/>
    <w:rsid w:val="00971676"/>
    <w:rsid w:val="00972AE9"/>
    <w:rsid w:val="009817FC"/>
    <w:rsid w:val="00982ED7"/>
    <w:rsid w:val="00983F7D"/>
    <w:rsid w:val="00987A9F"/>
    <w:rsid w:val="00993D43"/>
    <w:rsid w:val="0099627D"/>
    <w:rsid w:val="009A217B"/>
    <w:rsid w:val="009A35D8"/>
    <w:rsid w:val="009B34B4"/>
    <w:rsid w:val="009C7E6D"/>
    <w:rsid w:val="009D1E4D"/>
    <w:rsid w:val="009E30C6"/>
    <w:rsid w:val="009E3780"/>
    <w:rsid w:val="009E4BDF"/>
    <w:rsid w:val="009E7E9D"/>
    <w:rsid w:val="009F03DB"/>
    <w:rsid w:val="009F2A97"/>
    <w:rsid w:val="00A06E64"/>
    <w:rsid w:val="00A30486"/>
    <w:rsid w:val="00A3535C"/>
    <w:rsid w:val="00A35558"/>
    <w:rsid w:val="00A378C7"/>
    <w:rsid w:val="00A4246B"/>
    <w:rsid w:val="00A508FC"/>
    <w:rsid w:val="00A50A24"/>
    <w:rsid w:val="00A519F9"/>
    <w:rsid w:val="00A56617"/>
    <w:rsid w:val="00A72532"/>
    <w:rsid w:val="00A73BF0"/>
    <w:rsid w:val="00A74D17"/>
    <w:rsid w:val="00A8122B"/>
    <w:rsid w:val="00A93636"/>
    <w:rsid w:val="00A977DD"/>
    <w:rsid w:val="00AA5307"/>
    <w:rsid w:val="00AA64A4"/>
    <w:rsid w:val="00AC128D"/>
    <w:rsid w:val="00AC3E84"/>
    <w:rsid w:val="00AC41E4"/>
    <w:rsid w:val="00AC5A91"/>
    <w:rsid w:val="00AC7AB3"/>
    <w:rsid w:val="00AD7053"/>
    <w:rsid w:val="00AD79E0"/>
    <w:rsid w:val="00AF4102"/>
    <w:rsid w:val="00AF4357"/>
    <w:rsid w:val="00B03E32"/>
    <w:rsid w:val="00B05E70"/>
    <w:rsid w:val="00B1594A"/>
    <w:rsid w:val="00B415FA"/>
    <w:rsid w:val="00B42977"/>
    <w:rsid w:val="00B628E6"/>
    <w:rsid w:val="00B63D60"/>
    <w:rsid w:val="00B66E16"/>
    <w:rsid w:val="00B67052"/>
    <w:rsid w:val="00B76EF9"/>
    <w:rsid w:val="00B83D5D"/>
    <w:rsid w:val="00B8649D"/>
    <w:rsid w:val="00B94D4C"/>
    <w:rsid w:val="00BA195D"/>
    <w:rsid w:val="00BB1582"/>
    <w:rsid w:val="00BB533F"/>
    <w:rsid w:val="00BC017C"/>
    <w:rsid w:val="00BC0F62"/>
    <w:rsid w:val="00BC1A11"/>
    <w:rsid w:val="00BC1FBE"/>
    <w:rsid w:val="00BC2755"/>
    <w:rsid w:val="00BC4C9F"/>
    <w:rsid w:val="00BC5E36"/>
    <w:rsid w:val="00BC72D2"/>
    <w:rsid w:val="00BE308F"/>
    <w:rsid w:val="00BE7801"/>
    <w:rsid w:val="00C02B5C"/>
    <w:rsid w:val="00C07479"/>
    <w:rsid w:val="00C142F7"/>
    <w:rsid w:val="00C265A4"/>
    <w:rsid w:val="00C303DB"/>
    <w:rsid w:val="00C40986"/>
    <w:rsid w:val="00C61215"/>
    <w:rsid w:val="00C803B1"/>
    <w:rsid w:val="00C83B79"/>
    <w:rsid w:val="00C96B2C"/>
    <w:rsid w:val="00C97FD0"/>
    <w:rsid w:val="00CA331D"/>
    <w:rsid w:val="00CA6B9A"/>
    <w:rsid w:val="00CC037D"/>
    <w:rsid w:val="00CC6032"/>
    <w:rsid w:val="00CE4D48"/>
    <w:rsid w:val="00CF30EC"/>
    <w:rsid w:val="00CF51BB"/>
    <w:rsid w:val="00D03F06"/>
    <w:rsid w:val="00D04F3B"/>
    <w:rsid w:val="00D07F22"/>
    <w:rsid w:val="00D12188"/>
    <w:rsid w:val="00D12666"/>
    <w:rsid w:val="00D14AB1"/>
    <w:rsid w:val="00D15ABA"/>
    <w:rsid w:val="00D26318"/>
    <w:rsid w:val="00D26EE7"/>
    <w:rsid w:val="00D3167A"/>
    <w:rsid w:val="00D468A9"/>
    <w:rsid w:val="00D70D55"/>
    <w:rsid w:val="00D83A92"/>
    <w:rsid w:val="00D96ED8"/>
    <w:rsid w:val="00DA5830"/>
    <w:rsid w:val="00DA6699"/>
    <w:rsid w:val="00DB4A2B"/>
    <w:rsid w:val="00DD149B"/>
    <w:rsid w:val="00DD38DF"/>
    <w:rsid w:val="00DE00B2"/>
    <w:rsid w:val="00DE416A"/>
    <w:rsid w:val="00DE4275"/>
    <w:rsid w:val="00DF0524"/>
    <w:rsid w:val="00DF2737"/>
    <w:rsid w:val="00E03A6C"/>
    <w:rsid w:val="00E03C06"/>
    <w:rsid w:val="00E04A6C"/>
    <w:rsid w:val="00E04BF7"/>
    <w:rsid w:val="00E07EED"/>
    <w:rsid w:val="00E11A55"/>
    <w:rsid w:val="00E31779"/>
    <w:rsid w:val="00E34674"/>
    <w:rsid w:val="00E405EF"/>
    <w:rsid w:val="00E43F5C"/>
    <w:rsid w:val="00E543AC"/>
    <w:rsid w:val="00E649F6"/>
    <w:rsid w:val="00E72B22"/>
    <w:rsid w:val="00E74E92"/>
    <w:rsid w:val="00E9219B"/>
    <w:rsid w:val="00E95A9C"/>
    <w:rsid w:val="00EA4EDE"/>
    <w:rsid w:val="00EC658E"/>
    <w:rsid w:val="00ED2157"/>
    <w:rsid w:val="00ED284B"/>
    <w:rsid w:val="00ED320E"/>
    <w:rsid w:val="00EF61C2"/>
    <w:rsid w:val="00F01375"/>
    <w:rsid w:val="00F039E0"/>
    <w:rsid w:val="00F0524C"/>
    <w:rsid w:val="00F11F70"/>
    <w:rsid w:val="00F25AC8"/>
    <w:rsid w:val="00F361F5"/>
    <w:rsid w:val="00F40E95"/>
    <w:rsid w:val="00F4152A"/>
    <w:rsid w:val="00F43DDF"/>
    <w:rsid w:val="00F517C6"/>
    <w:rsid w:val="00F51E67"/>
    <w:rsid w:val="00F54143"/>
    <w:rsid w:val="00F6038D"/>
    <w:rsid w:val="00F639EE"/>
    <w:rsid w:val="00F6623B"/>
    <w:rsid w:val="00F6675B"/>
    <w:rsid w:val="00F95554"/>
    <w:rsid w:val="00F95AD4"/>
    <w:rsid w:val="00F96877"/>
    <w:rsid w:val="00F97CC9"/>
    <w:rsid w:val="00FA44B9"/>
    <w:rsid w:val="00FB6A06"/>
    <w:rsid w:val="00FC09EC"/>
    <w:rsid w:val="00FC6F63"/>
    <w:rsid w:val="00FE47EE"/>
    <w:rsid w:val="00FE76E2"/>
    <w:rsid w:val="00FF1281"/>
    <w:rsid w:val="00FF148A"/>
    <w:rsid w:val="03EDD548"/>
    <w:rsid w:val="12458266"/>
    <w:rsid w:val="1BD33C4F"/>
    <w:rsid w:val="1DB2C8DE"/>
    <w:rsid w:val="1E19FC24"/>
    <w:rsid w:val="2A511879"/>
    <w:rsid w:val="2C8026DF"/>
    <w:rsid w:val="4313DE78"/>
    <w:rsid w:val="5392051E"/>
    <w:rsid w:val="552DD57F"/>
    <w:rsid w:val="55E5E63A"/>
    <w:rsid w:val="581574C4"/>
    <w:rsid w:val="70757119"/>
    <w:rsid w:val="71308A7A"/>
    <w:rsid w:val="71614686"/>
    <w:rsid w:val="7C80A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11879"/>
  <w15:chartTrackingRefBased/>
  <w15:docId w15:val="{E6E67548-079D-479C-BA01-E62C1DC9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88"/>
    <w:rPr>
      <w:rFonts w:ascii="Trebuchet MS" w:hAnsi="Trebuchet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2C6D"/>
    <w:pPr>
      <w:spacing w:after="0" w:line="240" w:lineRule="auto"/>
      <w:contextualSpacing/>
    </w:pPr>
    <w:rPr>
      <w:rFonts w:eastAsia="Gill Sans MT" w:cstheme="majorBidi"/>
      <w:spacing w:val="-10"/>
      <w:kern w:val="28"/>
      <w:sz w:val="56"/>
      <w:szCs w:val="56"/>
    </w:rPr>
  </w:style>
  <w:style w:type="character" w:customStyle="1" w:styleId="TitleChar">
    <w:name w:val="Title Char"/>
    <w:basedOn w:val="DefaultParagraphFont"/>
    <w:link w:val="Title"/>
    <w:uiPriority w:val="10"/>
    <w:rsid w:val="00642C6D"/>
    <w:rPr>
      <w:rFonts w:ascii="Trebuchet MS" w:eastAsia="Gill Sans MT" w:hAnsi="Trebuchet MS" w:cstheme="majorBidi"/>
      <w:spacing w:val="-10"/>
      <w:kern w:val="28"/>
      <w:sz w:val="56"/>
      <w:szCs w:val="56"/>
    </w:rPr>
  </w:style>
  <w:style w:type="paragraph" w:styleId="Subtitle">
    <w:name w:val="Subtitle"/>
    <w:basedOn w:val="Normal"/>
    <w:next w:val="Normal"/>
    <w:link w:val="SubtitleChar"/>
    <w:uiPriority w:val="11"/>
    <w:qFormat/>
    <w:rsid w:val="00231088"/>
    <w:rPr>
      <w:b/>
      <w:bCs/>
      <w:color w:val="595959" w:themeColor="text1" w:themeTint="A6"/>
      <w:sz w:val="28"/>
      <w:szCs w:val="28"/>
    </w:rPr>
  </w:style>
  <w:style w:type="character" w:customStyle="1" w:styleId="SubtitleChar">
    <w:name w:val="Subtitle Char"/>
    <w:basedOn w:val="DefaultParagraphFont"/>
    <w:link w:val="Subtitle"/>
    <w:uiPriority w:val="11"/>
    <w:rsid w:val="00231088"/>
    <w:rPr>
      <w:rFonts w:ascii="Trebuchet MS" w:hAnsi="Trebuchet MS"/>
      <w:b/>
      <w:bCs/>
      <w:color w:val="595959" w:themeColor="text1" w:themeTint="A6"/>
      <w:sz w:val="28"/>
      <w:szCs w:val="28"/>
    </w:rPr>
  </w:style>
  <w:style w:type="paragraph" w:styleId="Header">
    <w:name w:val="header"/>
    <w:basedOn w:val="Normal"/>
    <w:link w:val="HeaderChar"/>
    <w:uiPriority w:val="99"/>
    <w:unhideWhenUsed/>
    <w:rsid w:val="00170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8D9"/>
    <w:rPr>
      <w:rFonts w:ascii="Trebuchet MS" w:hAnsi="Trebuchet MS"/>
      <w:sz w:val="24"/>
      <w:szCs w:val="24"/>
    </w:rPr>
  </w:style>
  <w:style w:type="paragraph" w:styleId="Footer">
    <w:name w:val="footer"/>
    <w:basedOn w:val="Normal"/>
    <w:link w:val="FooterChar"/>
    <w:uiPriority w:val="99"/>
    <w:unhideWhenUsed/>
    <w:rsid w:val="00170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8D9"/>
    <w:rPr>
      <w:rFonts w:ascii="Trebuchet MS" w:hAnsi="Trebuchet MS"/>
      <w:sz w:val="24"/>
      <w:szCs w:val="24"/>
    </w:rPr>
  </w:style>
  <w:style w:type="character" w:styleId="Hyperlink">
    <w:name w:val="Hyperlink"/>
    <w:basedOn w:val="DefaultParagraphFont"/>
    <w:uiPriority w:val="99"/>
    <w:unhideWhenUsed/>
    <w:rsid w:val="00242B46"/>
    <w:rPr>
      <w:color w:val="0563C1" w:themeColor="hyperlink"/>
      <w:u w:val="single"/>
    </w:rPr>
  </w:style>
  <w:style w:type="character" w:styleId="UnresolvedMention">
    <w:name w:val="Unresolved Mention"/>
    <w:basedOn w:val="DefaultParagraphFont"/>
    <w:uiPriority w:val="99"/>
    <w:semiHidden/>
    <w:unhideWhenUsed/>
    <w:rsid w:val="00242B46"/>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6E4C59"/>
    <w:rPr>
      <w:color w:val="954F72" w:themeColor="followedHyperlink"/>
      <w:u w:val="single"/>
    </w:rPr>
  </w:style>
  <w:style w:type="paragraph" w:styleId="ListParagraph">
    <w:name w:val="List Paragraph"/>
    <w:basedOn w:val="Normal"/>
    <w:uiPriority w:val="34"/>
    <w:qFormat/>
    <w:rsid w:val="009817FC"/>
    <w:pPr>
      <w:ind w:left="720"/>
      <w:contextualSpacing/>
    </w:pPr>
  </w:style>
  <w:style w:type="paragraph" w:customStyle="1" w:styleId="contentpasted0">
    <w:name w:val="contentpasted0"/>
    <w:basedOn w:val="Normal"/>
    <w:rsid w:val="006D6BA6"/>
    <w:pPr>
      <w:spacing w:after="0" w:line="240" w:lineRule="auto"/>
    </w:pPr>
    <w:rPr>
      <w:rFonts w:ascii="Calibri" w:hAnsi="Calibri" w:cs="Calibri"/>
      <w:sz w:val="22"/>
      <w:szCs w:val="22"/>
      <w:lang w:val="en-GB" w:eastAsia="en-GB"/>
    </w:rPr>
  </w:style>
  <w:style w:type="character" w:customStyle="1" w:styleId="contentpasted1">
    <w:name w:val="contentpasted1"/>
    <w:basedOn w:val="DefaultParagraphFont"/>
    <w:rsid w:val="006D6BA6"/>
  </w:style>
  <w:style w:type="character" w:styleId="CommentReference">
    <w:name w:val="annotation reference"/>
    <w:basedOn w:val="DefaultParagraphFont"/>
    <w:uiPriority w:val="99"/>
    <w:semiHidden/>
    <w:unhideWhenUsed/>
    <w:rsid w:val="0050665F"/>
    <w:rPr>
      <w:sz w:val="16"/>
      <w:szCs w:val="16"/>
    </w:rPr>
  </w:style>
  <w:style w:type="paragraph" w:styleId="CommentText">
    <w:name w:val="annotation text"/>
    <w:basedOn w:val="Normal"/>
    <w:link w:val="CommentTextChar"/>
    <w:uiPriority w:val="99"/>
    <w:semiHidden/>
    <w:unhideWhenUsed/>
    <w:rsid w:val="0050665F"/>
    <w:pPr>
      <w:spacing w:line="240" w:lineRule="auto"/>
    </w:pPr>
    <w:rPr>
      <w:sz w:val="20"/>
      <w:szCs w:val="20"/>
    </w:rPr>
  </w:style>
  <w:style w:type="character" w:customStyle="1" w:styleId="CommentTextChar">
    <w:name w:val="Comment Text Char"/>
    <w:basedOn w:val="DefaultParagraphFont"/>
    <w:link w:val="CommentText"/>
    <w:uiPriority w:val="99"/>
    <w:semiHidden/>
    <w:rsid w:val="0050665F"/>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50665F"/>
    <w:rPr>
      <w:b/>
      <w:bCs/>
    </w:rPr>
  </w:style>
  <w:style w:type="character" w:customStyle="1" w:styleId="CommentSubjectChar">
    <w:name w:val="Comment Subject Char"/>
    <w:basedOn w:val="CommentTextChar"/>
    <w:link w:val="CommentSubject"/>
    <w:uiPriority w:val="99"/>
    <w:semiHidden/>
    <w:rsid w:val="0050665F"/>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975224">
      <w:bodyDiv w:val="1"/>
      <w:marLeft w:val="0"/>
      <w:marRight w:val="0"/>
      <w:marTop w:val="0"/>
      <w:marBottom w:val="0"/>
      <w:divBdr>
        <w:top w:val="none" w:sz="0" w:space="0" w:color="auto"/>
        <w:left w:val="none" w:sz="0" w:space="0" w:color="auto"/>
        <w:bottom w:val="none" w:sz="0" w:space="0" w:color="auto"/>
        <w:right w:val="none" w:sz="0" w:space="0" w:color="auto"/>
      </w:divBdr>
    </w:div>
    <w:div w:id="60531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mu.ac.uk/documents/edi-strategy/trans-policy-2022-v4.pdf" TargetMode="External"/><Relationship Id="rId18" Type="http://schemas.openxmlformats.org/officeDocument/2006/relationships/hyperlink" Target="https://www.nmc.org.uk/standards/code/" TargetMode="External"/><Relationship Id="rId3" Type="http://schemas.openxmlformats.org/officeDocument/2006/relationships/styles" Target="styles.xml"/><Relationship Id="rId21" Type="http://schemas.openxmlformats.org/officeDocument/2006/relationships/hyperlink" Target="https://www.dmu.ac.uk/current-students/student-support/wellbeing-disability/chaplaincy-spiritual-support/faith-advice.aspx" TargetMode="External"/><Relationship Id="rId7" Type="http://schemas.openxmlformats.org/officeDocument/2006/relationships/endnotes" Target="endnotes.xml"/><Relationship Id="rId12" Type="http://schemas.openxmlformats.org/officeDocument/2006/relationships/hyperlink" Target="https://onlinelibrary.wiley.com/doi/full/10.1111/jocn.15708" TargetMode="External"/><Relationship Id="rId17" Type="http://schemas.openxmlformats.org/officeDocument/2006/relationships/hyperlink" Target="https://www.leicspart.nhs.uk/wp-content/uploads/2021/07/Work-Wear-and-Uniform-Policy-exp-Jul-24.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ra.ioe.ac.uk/id/eprint/1986/1/sikh_articles_of_faith_guidance_final.pdf" TargetMode="External"/><Relationship Id="rId20" Type="http://schemas.openxmlformats.org/officeDocument/2006/relationships/hyperlink" Target="https://secure.library.leicestershospitals.nhs.uk/PAGL/Shared%20Documents/Uniform%20and%20Dress%20Code%20UHL%20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itishima.org/wp-content/uploads/2021/12/toolkit_hijab_web_6June17.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searchgate.net/publication/44665867_Developing_a_Nursing_Personnel_Policy_to_Address_Body_Art_Using_an_Evidence-Based_Model" TargetMode="External"/><Relationship Id="rId23" Type="http://schemas.openxmlformats.org/officeDocument/2006/relationships/footer" Target="footer1.xml"/><Relationship Id="rId10" Type="http://schemas.openxmlformats.org/officeDocument/2006/relationships/hyperlink" Target="https://britishima.org/wp-content/uploads/2021/12/toolkit_bbe_web_6June17.pdf" TargetMode="External"/><Relationship Id="rId19" Type="http://schemas.openxmlformats.org/officeDocument/2006/relationships/hyperlink" Target="https://www.stah.org/assets/Code-of-Conduct-Brochure-2020-final-final.pdf" TargetMode="External"/><Relationship Id="rId4" Type="http://schemas.openxmlformats.org/officeDocument/2006/relationships/settings" Target="settings.xml"/><Relationship Id="rId9" Type="http://schemas.openxmlformats.org/officeDocument/2006/relationships/hyperlink" Target="https://www.ncbi.nlm.nih.gov/pmc/articles/PMC4820072/" TargetMode="External"/><Relationship Id="rId14" Type="http://schemas.openxmlformats.org/officeDocument/2006/relationships/hyperlink" Target="https://www.dmu.ac.uk/documents/edi-strategy/religion-or-belief-policy.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7336E-210F-40B9-AB29-041E61B6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9</Pages>
  <Words>2991</Words>
  <Characters>15778</Characters>
  <Application>Microsoft Office Word</Application>
  <DocSecurity>0</DocSecurity>
  <Lines>287</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Cassia Forty</dc:creator>
  <cp:keywords/>
  <dc:description/>
  <cp:lastModifiedBy>Cassia Forty</cp:lastModifiedBy>
  <cp:revision>61</cp:revision>
  <dcterms:created xsi:type="dcterms:W3CDTF">2023-08-31T12:35:00Z</dcterms:created>
  <dcterms:modified xsi:type="dcterms:W3CDTF">2024-07-26T11:24:00Z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f9e1491b29c49fa5d5c5d899e49b48bdb206d84a440d8539fa333600a89ea076</vt:lpwstr>
  </property>
</Properties>
</file>